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052A" w14:textId="77777777" w:rsidR="00B6799F" w:rsidRDefault="00B6799F" w:rsidP="003B4818">
      <w:pPr>
        <w:ind w:left="720"/>
        <w:rPr>
          <w:lang w:eastAsia="en-GB"/>
        </w:rPr>
      </w:pPr>
    </w:p>
    <w:p w14:paraId="172AD010" w14:textId="77777777" w:rsidR="00641721" w:rsidRDefault="00641721" w:rsidP="00641721">
      <w:pPr>
        <w:ind w:left="720"/>
        <w:rPr>
          <w:lang w:eastAsia="en-GB"/>
        </w:rPr>
      </w:pPr>
    </w:p>
    <w:p w14:paraId="607CC576" w14:textId="77777777" w:rsidR="00641721" w:rsidRDefault="00641721" w:rsidP="00641721">
      <w:pPr>
        <w:ind w:left="720"/>
        <w:rPr>
          <w:lang w:eastAsia="en-GB"/>
        </w:rPr>
      </w:pPr>
    </w:p>
    <w:p w14:paraId="2DB01CEE" w14:textId="77777777" w:rsidR="00641721" w:rsidRDefault="00641721" w:rsidP="00641721">
      <w:pPr>
        <w:ind w:left="720"/>
        <w:rPr>
          <w:lang w:eastAsia="en-GB"/>
        </w:rPr>
      </w:pPr>
      <w:r>
        <w:rPr>
          <w:noProof/>
          <w:lang w:eastAsia="en-GB"/>
        </w:rPr>
        <w:drawing>
          <wp:inline distT="0" distB="0" distL="0" distR="0" wp14:anchorId="67C53FE4" wp14:editId="1530EBB7">
            <wp:extent cx="2483893" cy="58657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HR logo.png"/>
                    <pic:cNvPicPr/>
                  </pic:nvPicPr>
                  <pic:blipFill>
                    <a:blip r:embed="rId8">
                      <a:extLst>
                        <a:ext uri="{28A0092B-C50C-407E-A947-70E740481C1C}">
                          <a14:useLocalDpi xmlns:a14="http://schemas.microsoft.com/office/drawing/2010/main" val="0"/>
                        </a:ext>
                      </a:extLst>
                    </a:blip>
                    <a:stretch>
                      <a:fillRect/>
                    </a:stretch>
                  </pic:blipFill>
                  <pic:spPr>
                    <a:xfrm>
                      <a:off x="0" y="0"/>
                      <a:ext cx="2485265" cy="586899"/>
                    </a:xfrm>
                    <a:prstGeom prst="rect">
                      <a:avLst/>
                    </a:prstGeom>
                  </pic:spPr>
                </pic:pic>
              </a:graphicData>
            </a:graphic>
          </wp:inline>
        </w:drawing>
      </w:r>
    </w:p>
    <w:p w14:paraId="5852A0DD" w14:textId="77777777" w:rsidR="00641721" w:rsidRDefault="00641721" w:rsidP="00641721">
      <w:pPr>
        <w:ind w:left="720"/>
        <w:rPr>
          <w:lang w:eastAsia="en-GB"/>
        </w:rPr>
      </w:pPr>
    </w:p>
    <w:p w14:paraId="74F22648" w14:textId="77777777" w:rsidR="00641721" w:rsidRDefault="00641721" w:rsidP="00641721">
      <w:pPr>
        <w:ind w:left="720"/>
        <w:rPr>
          <w:lang w:eastAsia="en-GB"/>
        </w:rPr>
      </w:pPr>
    </w:p>
    <w:p w14:paraId="08B39CDC" w14:textId="77777777" w:rsidR="00641721" w:rsidRDefault="00641721" w:rsidP="00641721">
      <w:pPr>
        <w:ind w:left="720"/>
        <w:rPr>
          <w:lang w:eastAsia="en-GB"/>
        </w:rPr>
      </w:pPr>
    </w:p>
    <w:p w14:paraId="6D954B68" w14:textId="77777777" w:rsidR="00641721" w:rsidRDefault="00641721" w:rsidP="00641721">
      <w:pPr>
        <w:ind w:left="720"/>
        <w:rPr>
          <w:lang w:eastAsia="en-GB"/>
        </w:rPr>
      </w:pPr>
    </w:p>
    <w:p w14:paraId="137ACA6C" w14:textId="77777777" w:rsidR="00641721" w:rsidRDefault="00641721" w:rsidP="00641721">
      <w:pPr>
        <w:ind w:left="720"/>
        <w:rPr>
          <w:lang w:eastAsia="en-GB"/>
        </w:rPr>
      </w:pPr>
    </w:p>
    <w:p w14:paraId="29BAC739" w14:textId="68B44B9A" w:rsidR="00F4091C" w:rsidRDefault="00641721" w:rsidP="00641721">
      <w:pPr>
        <w:pStyle w:val="Title"/>
        <w:rPr>
          <w:lang w:eastAsia="en-GB"/>
        </w:rPr>
      </w:pPr>
      <w:r w:rsidRPr="004C7DCE">
        <w:rPr>
          <w:sz w:val="48"/>
          <w:szCs w:val="48"/>
          <w:lang w:eastAsia="en-GB"/>
        </w:rPr>
        <w:t>BRADFORD INSTITUTE FOR HEALTH RESEARCH:</w:t>
      </w:r>
    </w:p>
    <w:p w14:paraId="7D79A13B" w14:textId="77777777" w:rsidR="00F4091C" w:rsidRDefault="00F4091C" w:rsidP="00F4091C">
      <w:pPr>
        <w:pStyle w:val="Title"/>
        <w:rPr>
          <w:lang w:eastAsia="en-GB"/>
        </w:rPr>
      </w:pPr>
    </w:p>
    <w:p w14:paraId="0C901F44" w14:textId="54E32748" w:rsidR="00641721" w:rsidRDefault="00F4091C" w:rsidP="001903DF">
      <w:pPr>
        <w:pStyle w:val="Title"/>
        <w:rPr>
          <w:sz w:val="48"/>
          <w:szCs w:val="48"/>
          <w:lang w:eastAsia="en-GB"/>
        </w:rPr>
      </w:pPr>
      <w:r w:rsidRPr="00641721">
        <w:rPr>
          <w:sz w:val="48"/>
          <w:szCs w:val="48"/>
          <w:lang w:eastAsia="en-GB"/>
        </w:rPr>
        <w:t>DATA SHARING</w:t>
      </w:r>
      <w:r w:rsidR="00B06702" w:rsidRPr="00641721">
        <w:rPr>
          <w:sz w:val="48"/>
          <w:szCs w:val="48"/>
          <w:lang w:eastAsia="en-GB"/>
        </w:rPr>
        <w:t xml:space="preserve"> </w:t>
      </w:r>
      <w:r w:rsidR="001903DF" w:rsidRPr="00641721">
        <w:rPr>
          <w:sz w:val="48"/>
          <w:szCs w:val="48"/>
          <w:lang w:eastAsia="en-GB"/>
        </w:rPr>
        <w:t>AGREEMENT</w:t>
      </w:r>
      <w:r w:rsidR="004F0DA8">
        <w:rPr>
          <w:sz w:val="48"/>
          <w:szCs w:val="48"/>
          <w:lang w:eastAsia="en-GB"/>
        </w:rPr>
        <w:t xml:space="preserve">- </w:t>
      </w:r>
    </w:p>
    <w:p w14:paraId="1FE4BCC2" w14:textId="100C204A" w:rsidR="00F4091C" w:rsidRPr="00641721" w:rsidRDefault="00F4091C" w:rsidP="001903DF">
      <w:pPr>
        <w:pStyle w:val="Title"/>
        <w:rPr>
          <w:b/>
          <w:bCs/>
          <w:color w:val="2E74B5" w:themeColor="accent1" w:themeShade="BF"/>
          <w:sz w:val="48"/>
          <w:szCs w:val="48"/>
          <w:lang w:eastAsia="en-GB"/>
        </w:rPr>
      </w:pPr>
      <w:r w:rsidRPr="00641721">
        <w:rPr>
          <w:sz w:val="48"/>
          <w:szCs w:val="48"/>
        </w:rPr>
        <w:br w:type="page"/>
      </w:r>
    </w:p>
    <w:p w14:paraId="1B1FFAC9" w14:textId="5784443A" w:rsidR="005A4883" w:rsidRPr="00765786" w:rsidRDefault="00C35C98" w:rsidP="002421AE">
      <w:pPr>
        <w:rPr>
          <w:color w:val="0563C1" w:themeColor="hyperlink"/>
          <w:u w:val="single"/>
        </w:rPr>
      </w:pPr>
      <w:r w:rsidRPr="00C35C98">
        <w:rPr>
          <w:lang w:val="en-IE"/>
        </w:rPr>
        <w:lastRenderedPageBreak/>
        <w:t xml:space="preserve"> </w:t>
      </w:r>
      <w:r w:rsidR="005A4883">
        <w:rPr>
          <w:lang w:eastAsia="en-GB"/>
        </w:rPr>
        <w:t xml:space="preserve">This Data Sharing </w:t>
      </w:r>
      <w:r w:rsidR="001903DF">
        <w:rPr>
          <w:lang w:eastAsia="en-GB"/>
        </w:rPr>
        <w:t>Agreement</w:t>
      </w:r>
      <w:r w:rsidR="00C36CD8">
        <w:rPr>
          <w:lang w:eastAsia="en-GB"/>
        </w:rPr>
        <w:t xml:space="preserve"> ‘Agreement’</w:t>
      </w:r>
      <w:r w:rsidR="005A4883">
        <w:rPr>
          <w:lang w:eastAsia="en-GB"/>
        </w:rPr>
        <w:t xml:space="preserve"> is subject to the </w:t>
      </w:r>
      <w:r w:rsidR="006F1DAC">
        <w:rPr>
          <w:lang w:eastAsia="en-GB"/>
        </w:rPr>
        <w:t>terms and conditions</w:t>
      </w:r>
      <w:r w:rsidR="005A4883">
        <w:rPr>
          <w:lang w:eastAsia="en-GB"/>
        </w:rPr>
        <w:t xml:space="preserve"> set out in the </w:t>
      </w:r>
      <w:r w:rsidR="00641721">
        <w:rPr>
          <w:lang w:eastAsia="en-GB"/>
        </w:rPr>
        <w:t>Bradford Institute for Health Research</w:t>
      </w:r>
      <w:r w:rsidR="005A4883">
        <w:rPr>
          <w:lang w:eastAsia="en-GB"/>
        </w:rPr>
        <w:t xml:space="preserve"> Data Sharing</w:t>
      </w:r>
      <w:r w:rsidR="009E5462">
        <w:rPr>
          <w:lang w:eastAsia="en-GB"/>
        </w:rPr>
        <w:t xml:space="preserve"> Contract</w:t>
      </w:r>
      <w:r w:rsidR="005A4883">
        <w:rPr>
          <w:lang w:eastAsia="en-GB"/>
        </w:rPr>
        <w:t xml:space="preserve"> </w:t>
      </w:r>
      <w:r w:rsidR="00C91FA0">
        <w:rPr>
          <w:lang w:eastAsia="en-GB"/>
        </w:rPr>
        <w:t>[</w:t>
      </w:r>
      <w:hyperlink r:id="rId9" w:history="1">
        <w:r w:rsidR="00D35183" w:rsidRPr="001E2F2D">
          <w:rPr>
            <w:rStyle w:val="Hyperlink"/>
          </w:rPr>
          <w:t>https://borninbradford.nhs.uk/wp-content/uploads/BIHR-Data-Sharing-Contract.docx</w:t>
        </w:r>
      </w:hyperlink>
      <w:r w:rsidR="00C91FA0">
        <w:rPr>
          <w:lang w:eastAsia="en-GB"/>
        </w:rPr>
        <w:t>]</w:t>
      </w:r>
    </w:p>
    <w:p w14:paraId="6FFBC3E7" w14:textId="6276BEA4" w:rsidR="00C36CD8" w:rsidRPr="00C36CD8" w:rsidRDefault="00C36CD8" w:rsidP="002421AE">
      <w:pPr>
        <w:rPr>
          <w:lang w:eastAsia="en-GB"/>
        </w:rPr>
      </w:pPr>
      <w:r w:rsidRPr="00C36CD8">
        <w:t>The Data Sharing Contract ‘Contract’ must be signed in advance of entering into the Agreement. In the event of any conflict between the terms in the two documents, the terms of the Contract will prevail.</w:t>
      </w:r>
    </w:p>
    <w:p w14:paraId="3DD44419" w14:textId="4666A7DD" w:rsidR="008F416C" w:rsidRDefault="008F416C" w:rsidP="002421AE">
      <w:pPr>
        <w:rPr>
          <w:lang w:eastAsia="en-GB"/>
        </w:rPr>
      </w:pPr>
      <w:r>
        <w:rPr>
          <w:lang w:eastAsia="en-GB"/>
        </w:rPr>
        <w:t xml:space="preserve">Each party </w:t>
      </w:r>
      <w:r w:rsidR="007368DC">
        <w:rPr>
          <w:lang w:eastAsia="en-GB"/>
        </w:rPr>
        <w:t xml:space="preserve">to </w:t>
      </w:r>
      <w:r>
        <w:rPr>
          <w:lang w:eastAsia="en-GB"/>
        </w:rPr>
        <w:t xml:space="preserve">this </w:t>
      </w:r>
      <w:r w:rsidR="00C36CD8">
        <w:rPr>
          <w:lang w:eastAsia="en-GB"/>
        </w:rPr>
        <w:t>A</w:t>
      </w:r>
      <w:r>
        <w:rPr>
          <w:lang w:eastAsia="en-GB"/>
        </w:rPr>
        <w:t>greement must have signed up to the</w:t>
      </w:r>
      <w:r w:rsidR="006F1DAC">
        <w:rPr>
          <w:lang w:eastAsia="en-GB"/>
        </w:rPr>
        <w:t>se</w:t>
      </w:r>
      <w:r>
        <w:rPr>
          <w:lang w:eastAsia="en-GB"/>
        </w:rPr>
        <w:t xml:space="preserve"> </w:t>
      </w:r>
      <w:r w:rsidR="007368DC">
        <w:rPr>
          <w:lang w:eastAsia="en-GB"/>
        </w:rPr>
        <w:t>terms and conditions before any</w:t>
      </w:r>
      <w:r w:rsidR="00462EF0">
        <w:rPr>
          <w:lang w:eastAsia="en-GB"/>
        </w:rPr>
        <w:t xml:space="preserve"> D</w:t>
      </w:r>
      <w:r w:rsidR="007368DC">
        <w:rPr>
          <w:lang w:eastAsia="en-GB"/>
        </w:rPr>
        <w:t>ata can be shared.</w:t>
      </w:r>
    </w:p>
    <w:p w14:paraId="41AA17C4" w14:textId="77777777" w:rsidR="005A4883" w:rsidRDefault="005A4883" w:rsidP="005A4883">
      <w:pPr>
        <w:pStyle w:val="Heading2"/>
        <w:numPr>
          <w:ilvl w:val="0"/>
          <w:numId w:val="5"/>
        </w:numPr>
        <w:rPr>
          <w:lang w:eastAsia="en-GB"/>
        </w:rPr>
      </w:pPr>
      <w:r>
        <w:rPr>
          <w:lang w:eastAsia="en-GB"/>
        </w:rPr>
        <w:t>Title and Reference Code</w:t>
      </w:r>
    </w:p>
    <w:tbl>
      <w:tblPr>
        <w:tblStyle w:val="TableGrid"/>
        <w:tblW w:w="0" w:type="auto"/>
        <w:tblLook w:val="04A0" w:firstRow="1" w:lastRow="0" w:firstColumn="1" w:lastColumn="0" w:noHBand="0" w:noVBand="1"/>
      </w:tblPr>
      <w:tblGrid>
        <w:gridCol w:w="2547"/>
        <w:gridCol w:w="6469"/>
      </w:tblGrid>
      <w:tr w:rsidR="005A4883" w14:paraId="062CEBF9" w14:textId="77777777" w:rsidTr="00AF1F2C">
        <w:tc>
          <w:tcPr>
            <w:tcW w:w="2547" w:type="dxa"/>
            <w:vAlign w:val="center"/>
          </w:tcPr>
          <w:p w14:paraId="355E9E02" w14:textId="76F1017E" w:rsidR="005A4883" w:rsidRDefault="00641721" w:rsidP="00AF1F2C">
            <w:r>
              <w:t>BIHR</w:t>
            </w:r>
            <w:r w:rsidR="005A4883">
              <w:t xml:space="preserve"> Project </w:t>
            </w:r>
          </w:p>
        </w:tc>
        <w:tc>
          <w:tcPr>
            <w:tcW w:w="6469" w:type="dxa"/>
            <w:vAlign w:val="center"/>
          </w:tcPr>
          <w:p w14:paraId="09E08A79" w14:textId="5B264F47" w:rsidR="005A4883" w:rsidRPr="004F0DA8" w:rsidRDefault="005A4883" w:rsidP="00AF1F2C"/>
        </w:tc>
      </w:tr>
      <w:tr w:rsidR="005A4883" w14:paraId="423DD9BF" w14:textId="77777777" w:rsidTr="00AF1F2C">
        <w:tc>
          <w:tcPr>
            <w:tcW w:w="2547" w:type="dxa"/>
            <w:vAlign w:val="center"/>
          </w:tcPr>
          <w:p w14:paraId="046562C9" w14:textId="77777777" w:rsidR="005A4883" w:rsidRDefault="005A4883" w:rsidP="00AF1F2C">
            <w:r>
              <w:t>Reference</w:t>
            </w:r>
          </w:p>
        </w:tc>
        <w:tc>
          <w:tcPr>
            <w:tcW w:w="6469" w:type="dxa"/>
            <w:vAlign w:val="center"/>
          </w:tcPr>
          <w:p w14:paraId="408B7CC1" w14:textId="67BC49F5" w:rsidR="005A4883" w:rsidRPr="004F0DA8" w:rsidRDefault="005A4883" w:rsidP="00AF1F2C"/>
        </w:tc>
      </w:tr>
    </w:tbl>
    <w:p w14:paraId="59D741DC" w14:textId="77777777" w:rsidR="005A4883" w:rsidRPr="00585DBE" w:rsidRDefault="005A4883" w:rsidP="005A4883">
      <w:pPr>
        <w:rPr>
          <w:lang w:eastAsia="en-GB"/>
        </w:rPr>
      </w:pPr>
    </w:p>
    <w:p w14:paraId="32068E15" w14:textId="0066C015" w:rsidR="005A4883" w:rsidRDefault="005A4883" w:rsidP="005A4883">
      <w:pPr>
        <w:pStyle w:val="Heading2"/>
        <w:numPr>
          <w:ilvl w:val="0"/>
          <w:numId w:val="5"/>
        </w:numPr>
        <w:rPr>
          <w:lang w:eastAsia="en-GB"/>
        </w:rPr>
      </w:pPr>
      <w:r>
        <w:rPr>
          <w:lang w:eastAsia="en-GB"/>
        </w:rPr>
        <w:t xml:space="preserve">Parties to the </w:t>
      </w:r>
      <w:r w:rsidR="001903DF">
        <w:rPr>
          <w:lang w:eastAsia="en-GB"/>
        </w:rPr>
        <w:t>Agreement</w:t>
      </w:r>
    </w:p>
    <w:tbl>
      <w:tblPr>
        <w:tblStyle w:val="TableGrid"/>
        <w:tblW w:w="0" w:type="auto"/>
        <w:tblLook w:val="04A0" w:firstRow="1" w:lastRow="0" w:firstColumn="1" w:lastColumn="0" w:noHBand="0" w:noVBand="1"/>
      </w:tblPr>
      <w:tblGrid>
        <w:gridCol w:w="2547"/>
        <w:gridCol w:w="6469"/>
      </w:tblGrid>
      <w:tr w:rsidR="005A4883" w14:paraId="1CBDCA43" w14:textId="77777777" w:rsidTr="00641721">
        <w:tc>
          <w:tcPr>
            <w:tcW w:w="2547" w:type="dxa"/>
          </w:tcPr>
          <w:p w14:paraId="62A4D923" w14:textId="77777777" w:rsidR="005A4883" w:rsidRDefault="005A4883" w:rsidP="00641721">
            <w:r>
              <w:t>Receiving Organisation (s)</w:t>
            </w:r>
          </w:p>
        </w:tc>
        <w:tc>
          <w:tcPr>
            <w:tcW w:w="6469" w:type="dxa"/>
            <w:vAlign w:val="center"/>
          </w:tcPr>
          <w:p w14:paraId="692AF26C" w14:textId="785E0610" w:rsidR="005A4883" w:rsidRPr="004F0DA8" w:rsidRDefault="001903DF" w:rsidP="00AF1F2C">
            <w:pPr>
              <w:rPr>
                <w:color w:val="AEAAAA" w:themeColor="background2" w:themeShade="BF"/>
                <w:highlight w:val="yellow"/>
              </w:rPr>
            </w:pPr>
            <w:r w:rsidRPr="004F0DA8">
              <w:rPr>
                <w:color w:val="AEAAAA" w:themeColor="background2" w:themeShade="BF"/>
                <w:highlight w:val="yellow"/>
              </w:rPr>
              <w:t>List all</w:t>
            </w:r>
            <w:r w:rsidR="005A4883" w:rsidRPr="004F0DA8">
              <w:rPr>
                <w:color w:val="AEAAAA" w:themeColor="background2" w:themeShade="BF"/>
                <w:highlight w:val="yellow"/>
              </w:rPr>
              <w:t xml:space="preserve"> the organisations that will receive or access </w:t>
            </w:r>
            <w:r w:rsidR="00462EF0" w:rsidRPr="004F0DA8">
              <w:rPr>
                <w:color w:val="AEAAAA" w:themeColor="background2" w:themeShade="BF"/>
                <w:highlight w:val="yellow"/>
              </w:rPr>
              <w:t>D</w:t>
            </w:r>
            <w:r w:rsidR="005A4883" w:rsidRPr="004F0DA8">
              <w:rPr>
                <w:color w:val="AEAAAA" w:themeColor="background2" w:themeShade="BF"/>
                <w:highlight w:val="yellow"/>
              </w:rPr>
              <w:t>ata</w:t>
            </w:r>
          </w:p>
          <w:p w14:paraId="2FA309DA" w14:textId="77777777" w:rsidR="005A4883" w:rsidRPr="004F0DA8" w:rsidRDefault="005A4883" w:rsidP="00AF1F2C">
            <w:pPr>
              <w:rPr>
                <w:highlight w:val="yellow"/>
              </w:rPr>
            </w:pPr>
          </w:p>
        </w:tc>
      </w:tr>
      <w:tr w:rsidR="005A4883" w14:paraId="25126528" w14:textId="77777777" w:rsidTr="00641721">
        <w:tc>
          <w:tcPr>
            <w:tcW w:w="2547" w:type="dxa"/>
          </w:tcPr>
          <w:p w14:paraId="38052C8E" w14:textId="0E31BD9E" w:rsidR="005A4883" w:rsidRDefault="00641721" w:rsidP="00641721">
            <w:r>
              <w:t>Providing Organisation</w:t>
            </w:r>
          </w:p>
        </w:tc>
        <w:tc>
          <w:tcPr>
            <w:tcW w:w="6469" w:type="dxa"/>
          </w:tcPr>
          <w:p w14:paraId="564D838E" w14:textId="77777777" w:rsidR="00641721" w:rsidRPr="002A7A55" w:rsidRDefault="00641721" w:rsidP="00641721">
            <w:pPr>
              <w:spacing w:after="0"/>
              <w:ind w:left="720"/>
            </w:pPr>
            <w:r w:rsidRPr="002A7A55">
              <w:t>Bradford Institute for Health Research</w:t>
            </w:r>
          </w:p>
          <w:p w14:paraId="76BCB427" w14:textId="77777777" w:rsidR="00641721" w:rsidRPr="002A7A55" w:rsidRDefault="00641721" w:rsidP="00641721">
            <w:pPr>
              <w:spacing w:after="0"/>
              <w:ind w:left="720"/>
            </w:pPr>
            <w:r w:rsidRPr="002A7A55">
              <w:t>Bradford Teaching Hospitals NHS Foundation Trust</w:t>
            </w:r>
          </w:p>
          <w:p w14:paraId="405826A4" w14:textId="77777777" w:rsidR="00641721" w:rsidRPr="002A7A55" w:rsidRDefault="00641721" w:rsidP="00641721">
            <w:pPr>
              <w:spacing w:after="0"/>
              <w:ind w:left="720"/>
            </w:pPr>
            <w:r w:rsidRPr="002A7A55">
              <w:t>Bradford Royal Infirmary</w:t>
            </w:r>
          </w:p>
          <w:p w14:paraId="10CF3FC4" w14:textId="77777777" w:rsidR="00641721" w:rsidRPr="002A7A55" w:rsidRDefault="00641721" w:rsidP="00641721">
            <w:pPr>
              <w:spacing w:after="0"/>
              <w:ind w:left="720"/>
            </w:pPr>
            <w:r w:rsidRPr="002A7A55">
              <w:t>Duckworth Lane</w:t>
            </w:r>
          </w:p>
          <w:p w14:paraId="79CE020A" w14:textId="77777777" w:rsidR="00641721" w:rsidRPr="002A7A55" w:rsidRDefault="00641721" w:rsidP="00641721">
            <w:pPr>
              <w:spacing w:after="0"/>
              <w:ind w:left="720"/>
            </w:pPr>
            <w:r w:rsidRPr="002A7A55">
              <w:t>Bradford</w:t>
            </w:r>
          </w:p>
          <w:p w14:paraId="27092663" w14:textId="4D202886" w:rsidR="005A4883" w:rsidRDefault="00641721" w:rsidP="00641721">
            <w:pPr>
              <w:ind w:left="714"/>
            </w:pPr>
            <w:r w:rsidRPr="002A7A55">
              <w:t>BD9 6RJ</w:t>
            </w:r>
            <w:r>
              <w:t xml:space="preserve"> </w:t>
            </w:r>
          </w:p>
        </w:tc>
      </w:tr>
    </w:tbl>
    <w:p w14:paraId="4DBF640E" w14:textId="77777777" w:rsidR="005A4883" w:rsidRDefault="005A4883" w:rsidP="005A4883">
      <w:pPr>
        <w:rPr>
          <w:lang w:eastAsia="en-GB"/>
        </w:rPr>
      </w:pPr>
    </w:p>
    <w:p w14:paraId="426E5397" w14:textId="33D60B10" w:rsidR="005A4883" w:rsidRDefault="00635145" w:rsidP="005A4883">
      <w:pPr>
        <w:pStyle w:val="Heading2"/>
        <w:numPr>
          <w:ilvl w:val="0"/>
          <w:numId w:val="5"/>
        </w:numPr>
        <w:rPr>
          <w:lang w:eastAsia="en-GB"/>
        </w:rPr>
      </w:pPr>
      <w:r>
        <w:rPr>
          <w:lang w:eastAsia="en-GB"/>
        </w:rPr>
        <w:t xml:space="preserve">Additional </w:t>
      </w:r>
      <w:r w:rsidR="005A4883">
        <w:rPr>
          <w:lang w:eastAsia="en-GB"/>
        </w:rPr>
        <w:t>Term</w:t>
      </w:r>
      <w:r>
        <w:rPr>
          <w:lang w:eastAsia="en-GB"/>
        </w:rPr>
        <w:t>s</w:t>
      </w:r>
      <w:r w:rsidR="005A4883">
        <w:rPr>
          <w:lang w:eastAsia="en-GB"/>
        </w:rPr>
        <w:t xml:space="preserve"> of the </w:t>
      </w:r>
      <w:r w:rsidR="001903DF">
        <w:rPr>
          <w:lang w:eastAsia="en-GB"/>
        </w:rPr>
        <w:t>Agreement</w:t>
      </w:r>
    </w:p>
    <w:tbl>
      <w:tblPr>
        <w:tblStyle w:val="TableGrid"/>
        <w:tblW w:w="0" w:type="auto"/>
        <w:tblLook w:val="04A0" w:firstRow="1" w:lastRow="0" w:firstColumn="1" w:lastColumn="0" w:noHBand="0" w:noVBand="1"/>
      </w:tblPr>
      <w:tblGrid>
        <w:gridCol w:w="2547"/>
        <w:gridCol w:w="6469"/>
      </w:tblGrid>
      <w:tr w:rsidR="005A4883" w14:paraId="0875B880" w14:textId="77777777" w:rsidTr="00AF1F2C">
        <w:tc>
          <w:tcPr>
            <w:tcW w:w="2547" w:type="dxa"/>
            <w:vAlign w:val="center"/>
          </w:tcPr>
          <w:p w14:paraId="1D898DEA" w14:textId="77777777" w:rsidR="005A4883" w:rsidRDefault="005A4883" w:rsidP="00AF1F2C">
            <w:r>
              <w:t>Start Date</w:t>
            </w:r>
          </w:p>
        </w:tc>
        <w:tc>
          <w:tcPr>
            <w:tcW w:w="6469" w:type="dxa"/>
            <w:vAlign w:val="center"/>
          </w:tcPr>
          <w:p w14:paraId="41161D7A" w14:textId="3D6E1CD0" w:rsidR="005A4883" w:rsidRPr="004F0DA8" w:rsidRDefault="005A4883" w:rsidP="00AF1F2C"/>
        </w:tc>
      </w:tr>
      <w:tr w:rsidR="005A4883" w14:paraId="380C5F7F" w14:textId="77777777" w:rsidTr="00AF1F2C">
        <w:tc>
          <w:tcPr>
            <w:tcW w:w="2547" w:type="dxa"/>
            <w:vAlign w:val="center"/>
          </w:tcPr>
          <w:p w14:paraId="2733BE8C" w14:textId="41A3AB94" w:rsidR="005A4883" w:rsidRDefault="005A4883" w:rsidP="00784A6B">
            <w:r>
              <w:t xml:space="preserve">End Date </w:t>
            </w:r>
          </w:p>
        </w:tc>
        <w:tc>
          <w:tcPr>
            <w:tcW w:w="6469" w:type="dxa"/>
            <w:vAlign w:val="center"/>
          </w:tcPr>
          <w:p w14:paraId="0721D59B" w14:textId="4454251D" w:rsidR="005A4883" w:rsidRPr="004F0DA8" w:rsidRDefault="005A4883" w:rsidP="00AF1F2C"/>
        </w:tc>
      </w:tr>
      <w:tr w:rsidR="00635145" w14:paraId="19206541" w14:textId="77777777" w:rsidTr="00AF1F2C">
        <w:tc>
          <w:tcPr>
            <w:tcW w:w="2547" w:type="dxa"/>
            <w:vAlign w:val="center"/>
          </w:tcPr>
          <w:p w14:paraId="1902D6C3" w14:textId="0AD92863" w:rsidR="00635145" w:rsidRDefault="00635145" w:rsidP="00784A6B">
            <w:r>
              <w:t>Cost</w:t>
            </w:r>
          </w:p>
        </w:tc>
        <w:tc>
          <w:tcPr>
            <w:tcW w:w="6469" w:type="dxa"/>
            <w:vAlign w:val="center"/>
          </w:tcPr>
          <w:p w14:paraId="1CF5B4A8" w14:textId="6B20A34C" w:rsidR="00635145" w:rsidRPr="004F0DA8" w:rsidRDefault="00635145" w:rsidP="00AF1F2C"/>
        </w:tc>
      </w:tr>
    </w:tbl>
    <w:p w14:paraId="4DB849DA" w14:textId="0B47C1A7" w:rsidR="007B6881" w:rsidRDefault="007B6881" w:rsidP="005A4883">
      <w:pPr>
        <w:rPr>
          <w:lang w:eastAsia="en-GB"/>
        </w:rPr>
      </w:pPr>
    </w:p>
    <w:p w14:paraId="5ADCD08C" w14:textId="77777777" w:rsidR="007B6881" w:rsidRDefault="007B6881">
      <w:pPr>
        <w:rPr>
          <w:lang w:eastAsia="en-GB"/>
        </w:rPr>
      </w:pPr>
      <w:r>
        <w:rPr>
          <w:lang w:eastAsia="en-GB"/>
        </w:rPr>
        <w:br w:type="page"/>
      </w:r>
    </w:p>
    <w:p w14:paraId="768A6C51" w14:textId="5EEF600B" w:rsidR="005A4883" w:rsidRDefault="005A4883" w:rsidP="005A4883">
      <w:pPr>
        <w:pStyle w:val="Heading2"/>
        <w:numPr>
          <w:ilvl w:val="0"/>
          <w:numId w:val="5"/>
        </w:numPr>
        <w:rPr>
          <w:lang w:eastAsia="en-GB"/>
        </w:rPr>
      </w:pPr>
      <w:r>
        <w:rPr>
          <w:lang w:eastAsia="en-GB"/>
        </w:rPr>
        <w:lastRenderedPageBreak/>
        <w:t>Data Details</w:t>
      </w:r>
    </w:p>
    <w:tbl>
      <w:tblPr>
        <w:tblStyle w:val="TableGrid"/>
        <w:tblW w:w="0" w:type="auto"/>
        <w:tblLook w:val="04A0" w:firstRow="1" w:lastRow="0" w:firstColumn="1" w:lastColumn="0" w:noHBand="0" w:noVBand="1"/>
      </w:tblPr>
      <w:tblGrid>
        <w:gridCol w:w="2547"/>
        <w:gridCol w:w="6469"/>
      </w:tblGrid>
      <w:tr w:rsidR="005A4883" w14:paraId="163CF84B" w14:textId="77777777" w:rsidTr="007B6881">
        <w:tc>
          <w:tcPr>
            <w:tcW w:w="2547" w:type="dxa"/>
          </w:tcPr>
          <w:p w14:paraId="043E775C" w14:textId="77777777" w:rsidR="005A4883" w:rsidRDefault="005A4883" w:rsidP="007B6881">
            <w:r>
              <w:t>Purpose for Sharing</w:t>
            </w:r>
          </w:p>
        </w:tc>
        <w:tc>
          <w:tcPr>
            <w:tcW w:w="6469" w:type="dxa"/>
          </w:tcPr>
          <w:p w14:paraId="448F800E" w14:textId="77777777" w:rsidR="0094386B" w:rsidRDefault="004F0DA8" w:rsidP="007B6881">
            <w:r w:rsidRPr="004F0DA8">
              <w:t>See Expression of Interest</w:t>
            </w:r>
          </w:p>
          <w:p w14:paraId="6A533C4B" w14:textId="5E258BAD" w:rsidR="004F0DA8" w:rsidRPr="0094386B" w:rsidRDefault="004F0DA8" w:rsidP="007B6881">
            <w:pPr>
              <w:rPr>
                <w:color w:val="ACB9CA" w:themeColor="text2" w:themeTint="66"/>
              </w:rPr>
            </w:pPr>
          </w:p>
        </w:tc>
      </w:tr>
      <w:tr w:rsidR="005A4883" w14:paraId="6617F966" w14:textId="77777777" w:rsidTr="007B6881">
        <w:tc>
          <w:tcPr>
            <w:tcW w:w="2547" w:type="dxa"/>
          </w:tcPr>
          <w:p w14:paraId="3C0E1011" w14:textId="55C27499" w:rsidR="005A4883" w:rsidRDefault="005A4883" w:rsidP="007B6881">
            <w:r>
              <w:t xml:space="preserve">Personnel to have access to the </w:t>
            </w:r>
            <w:r w:rsidR="00462EF0">
              <w:t>D</w:t>
            </w:r>
            <w:r>
              <w:t>ata</w:t>
            </w:r>
          </w:p>
        </w:tc>
        <w:tc>
          <w:tcPr>
            <w:tcW w:w="6469" w:type="dxa"/>
          </w:tcPr>
          <w:p w14:paraId="18F5A317" w14:textId="68A4588F" w:rsidR="005A4883" w:rsidRDefault="000B03A7" w:rsidP="007B6881">
            <w:r w:rsidRPr="004F0DA8">
              <w:rPr>
                <w:color w:val="ACB9CA" w:themeColor="text2" w:themeTint="66"/>
                <w:highlight w:val="yellow"/>
              </w:rPr>
              <w:t xml:space="preserve">List all personnel or groups of staff (as appropriate) that will have access to the </w:t>
            </w:r>
            <w:r w:rsidR="00462EF0" w:rsidRPr="004F0DA8">
              <w:rPr>
                <w:color w:val="ACB9CA" w:themeColor="text2" w:themeTint="66"/>
                <w:highlight w:val="yellow"/>
              </w:rPr>
              <w:t>D</w:t>
            </w:r>
            <w:r w:rsidRPr="004F0DA8">
              <w:rPr>
                <w:color w:val="ACB9CA" w:themeColor="text2" w:themeTint="66"/>
                <w:highlight w:val="yellow"/>
              </w:rPr>
              <w:t xml:space="preserve">ata under this </w:t>
            </w:r>
            <w:r w:rsidR="001903DF" w:rsidRPr="004F0DA8">
              <w:rPr>
                <w:color w:val="ACB9CA" w:themeColor="text2" w:themeTint="66"/>
                <w:highlight w:val="yellow"/>
              </w:rPr>
              <w:t>Agreement</w:t>
            </w:r>
            <w:r w:rsidRPr="004F0DA8">
              <w:rPr>
                <w:color w:val="ACB9CA" w:themeColor="text2" w:themeTint="66"/>
                <w:highlight w:val="yellow"/>
              </w:rPr>
              <w:t>.</w:t>
            </w:r>
          </w:p>
          <w:p w14:paraId="227E65E6" w14:textId="77777777" w:rsidR="005A4883" w:rsidRDefault="005A4883" w:rsidP="007B6881"/>
        </w:tc>
      </w:tr>
      <w:tr w:rsidR="005A4883" w14:paraId="52D23BA9" w14:textId="77777777" w:rsidTr="007B6881">
        <w:tc>
          <w:tcPr>
            <w:tcW w:w="2547" w:type="dxa"/>
          </w:tcPr>
          <w:p w14:paraId="40C7BDE2" w14:textId="77777777" w:rsidR="005A4883" w:rsidRDefault="005A4883" w:rsidP="007B6881">
            <w:r>
              <w:t xml:space="preserve">Details of the Data to be shared </w:t>
            </w:r>
          </w:p>
        </w:tc>
        <w:tc>
          <w:tcPr>
            <w:tcW w:w="6469" w:type="dxa"/>
          </w:tcPr>
          <w:p w14:paraId="44580E59" w14:textId="49CDB1FE" w:rsidR="005A4883" w:rsidRPr="004F0DA8" w:rsidRDefault="004F0DA8" w:rsidP="007B6881">
            <w:r w:rsidRPr="004F0DA8">
              <w:t xml:space="preserve">See Expression of Interest </w:t>
            </w:r>
          </w:p>
          <w:p w14:paraId="2EDC41BA" w14:textId="77777777" w:rsidR="0094386B" w:rsidRPr="0094386B" w:rsidRDefault="0094386B" w:rsidP="007B6881">
            <w:pPr>
              <w:rPr>
                <w:color w:val="ACB9CA" w:themeColor="text2" w:themeTint="66"/>
              </w:rPr>
            </w:pPr>
          </w:p>
        </w:tc>
      </w:tr>
      <w:tr w:rsidR="005A4883" w14:paraId="152FD170" w14:textId="77777777" w:rsidTr="007B6881">
        <w:tc>
          <w:tcPr>
            <w:tcW w:w="2547" w:type="dxa"/>
          </w:tcPr>
          <w:p w14:paraId="664799FC" w14:textId="77777777" w:rsidR="005A4883" w:rsidRDefault="005A4883" w:rsidP="007B6881">
            <w:r>
              <w:t>Details of how the Data will be shared</w:t>
            </w:r>
          </w:p>
        </w:tc>
        <w:tc>
          <w:tcPr>
            <w:tcW w:w="6469" w:type="dxa"/>
          </w:tcPr>
          <w:p w14:paraId="05566DBF" w14:textId="125C187A" w:rsidR="005A4883" w:rsidRDefault="0094386B" w:rsidP="007B6881">
            <w:r w:rsidRPr="004F0DA8">
              <w:t xml:space="preserve">See </w:t>
            </w:r>
            <w:r w:rsidR="004E0D2C" w:rsidRPr="004F0DA8">
              <w:t>Terms and Conditions in the Data Sharing Contract</w:t>
            </w:r>
            <w:r w:rsidRPr="004F0DA8">
              <w:t xml:space="preserve"> </w:t>
            </w:r>
          </w:p>
          <w:p w14:paraId="03D33653" w14:textId="77777777" w:rsidR="004F0DA8" w:rsidRPr="004F0DA8" w:rsidRDefault="004F0DA8" w:rsidP="007B6881"/>
          <w:p w14:paraId="6F4DC29C" w14:textId="66A77A28" w:rsidR="000B0CDF" w:rsidRPr="0094386B" w:rsidRDefault="000B0CDF" w:rsidP="000B0CDF">
            <w:pPr>
              <w:rPr>
                <w:color w:val="ACB9CA" w:themeColor="text2" w:themeTint="66"/>
              </w:rPr>
            </w:pPr>
            <w:r w:rsidRPr="004F0DA8">
              <w:t>Data will be transferred in Stata files using encrypted email to the recipients named above.</w:t>
            </w:r>
          </w:p>
        </w:tc>
      </w:tr>
      <w:tr w:rsidR="005A4883" w14:paraId="09E51792" w14:textId="77777777" w:rsidTr="000B0CDF">
        <w:tc>
          <w:tcPr>
            <w:tcW w:w="2547" w:type="dxa"/>
          </w:tcPr>
          <w:p w14:paraId="6682656A" w14:textId="35D9334D" w:rsidR="005A4883" w:rsidRDefault="005A4883" w:rsidP="007B6881">
            <w:r>
              <w:t>Details of access / storage and destruction</w:t>
            </w:r>
          </w:p>
        </w:tc>
        <w:tc>
          <w:tcPr>
            <w:tcW w:w="6469" w:type="dxa"/>
          </w:tcPr>
          <w:p w14:paraId="33798866" w14:textId="77777777" w:rsidR="005A4883" w:rsidRDefault="005A4883" w:rsidP="000B0CDF"/>
          <w:p w14:paraId="7EBA2219" w14:textId="77777777" w:rsidR="004E0D2C" w:rsidRDefault="004E0D2C" w:rsidP="000B0CDF">
            <w:pPr>
              <w:rPr>
                <w:color w:val="ACB9CA" w:themeColor="text2" w:themeTint="66"/>
              </w:rPr>
            </w:pPr>
            <w:r w:rsidRPr="0094386B">
              <w:rPr>
                <w:color w:val="ACB9CA" w:themeColor="text2" w:themeTint="66"/>
              </w:rPr>
              <w:t xml:space="preserve">See </w:t>
            </w:r>
            <w:r>
              <w:rPr>
                <w:color w:val="ACB9CA" w:themeColor="text2" w:themeTint="66"/>
              </w:rPr>
              <w:t xml:space="preserve">Terms and Conditions in the Data Sharing Contract </w:t>
            </w:r>
          </w:p>
          <w:p w14:paraId="39986F48" w14:textId="77777777" w:rsidR="005A4883" w:rsidRDefault="005A4883" w:rsidP="000B0CDF"/>
          <w:p w14:paraId="27F1FF8A" w14:textId="77777777" w:rsidR="005A4883" w:rsidRDefault="005A4883" w:rsidP="000B0CDF"/>
        </w:tc>
      </w:tr>
      <w:tr w:rsidR="00635145" w14:paraId="48A50268" w14:textId="77777777" w:rsidTr="000B0CDF">
        <w:tc>
          <w:tcPr>
            <w:tcW w:w="2547" w:type="dxa"/>
          </w:tcPr>
          <w:p w14:paraId="21139FC3" w14:textId="7D5A33A8" w:rsidR="00635145" w:rsidRDefault="00635145" w:rsidP="007B6881">
            <w:r>
              <w:t>Frequency</w:t>
            </w:r>
          </w:p>
        </w:tc>
        <w:tc>
          <w:tcPr>
            <w:tcW w:w="6469" w:type="dxa"/>
          </w:tcPr>
          <w:p w14:paraId="08E4B29E" w14:textId="77777777" w:rsidR="00635145" w:rsidRDefault="00635145" w:rsidP="000B0CDF"/>
        </w:tc>
      </w:tr>
    </w:tbl>
    <w:p w14:paraId="0077B2AE" w14:textId="77777777" w:rsidR="005A4883" w:rsidRPr="005E0554" w:rsidRDefault="005A4883" w:rsidP="005A4883">
      <w:pPr>
        <w:rPr>
          <w:lang w:eastAsia="en-GB"/>
        </w:rPr>
      </w:pPr>
    </w:p>
    <w:p w14:paraId="0B0E7EDA" w14:textId="3A176343" w:rsidR="005A4883" w:rsidRDefault="004E0D2C" w:rsidP="005A4883">
      <w:pPr>
        <w:pStyle w:val="Heading2"/>
        <w:numPr>
          <w:ilvl w:val="0"/>
          <w:numId w:val="5"/>
        </w:numPr>
        <w:rPr>
          <w:lang w:eastAsia="en-GB"/>
        </w:rPr>
      </w:pPr>
      <w:r>
        <w:rPr>
          <w:lang w:eastAsia="en-GB"/>
        </w:rPr>
        <w:t>Re-Identification Controls</w:t>
      </w:r>
    </w:p>
    <w:tbl>
      <w:tblPr>
        <w:tblStyle w:val="TableGrid"/>
        <w:tblW w:w="0" w:type="auto"/>
        <w:tblLook w:val="04A0" w:firstRow="1" w:lastRow="0" w:firstColumn="1" w:lastColumn="0" w:noHBand="0" w:noVBand="1"/>
      </w:tblPr>
      <w:tblGrid>
        <w:gridCol w:w="2547"/>
        <w:gridCol w:w="6469"/>
      </w:tblGrid>
      <w:tr w:rsidR="005A4883" w14:paraId="1E8C09FA" w14:textId="77777777" w:rsidTr="009A278A">
        <w:tc>
          <w:tcPr>
            <w:tcW w:w="2547" w:type="dxa"/>
          </w:tcPr>
          <w:p w14:paraId="4625292B" w14:textId="5AA78901" w:rsidR="005A4883" w:rsidRDefault="005A4883" w:rsidP="009A278A">
            <w:r>
              <w:t>Details of Controls to be put in place to minimise the risk of re-identification of patients or service users</w:t>
            </w:r>
            <w:r w:rsidR="00AD6F5A">
              <w:t xml:space="preserve"> </w:t>
            </w:r>
          </w:p>
        </w:tc>
        <w:tc>
          <w:tcPr>
            <w:tcW w:w="6469" w:type="dxa"/>
            <w:vAlign w:val="center"/>
          </w:tcPr>
          <w:p w14:paraId="72B9CF70" w14:textId="05D7018A" w:rsidR="005A4883" w:rsidRPr="009A278A" w:rsidRDefault="00270792" w:rsidP="00AF1F2C">
            <w:pPr>
              <w:rPr>
                <w:color w:val="ACB9CA" w:themeColor="text2" w:themeTint="66"/>
              </w:rPr>
            </w:pPr>
            <w:r>
              <w:rPr>
                <w:color w:val="ACB9CA" w:themeColor="text2" w:themeTint="66"/>
              </w:rPr>
              <w:t>Example:</w:t>
            </w:r>
          </w:p>
          <w:p w14:paraId="33BAC107" w14:textId="4016313A" w:rsidR="005A4883" w:rsidRPr="00270792" w:rsidRDefault="009A278A" w:rsidP="00A34296">
            <w:pPr>
              <w:rPr>
                <w:color w:val="ACB9CA" w:themeColor="text2" w:themeTint="66"/>
              </w:rPr>
            </w:pPr>
            <w:r w:rsidRPr="009A278A">
              <w:rPr>
                <w:color w:val="ACB9CA" w:themeColor="text2" w:themeTint="66"/>
              </w:rPr>
              <w:t xml:space="preserve">Records are de-identified by removing personal identifiers and replacing with pseudonymous study ID codes. </w:t>
            </w:r>
            <w:r w:rsidR="00270792">
              <w:rPr>
                <w:color w:val="ACB9CA" w:themeColor="text2" w:themeTint="66"/>
              </w:rPr>
              <w:t xml:space="preserve">Dates of birth and death </w:t>
            </w:r>
            <w:r w:rsidRPr="009A278A">
              <w:rPr>
                <w:color w:val="ACB9CA" w:themeColor="text2" w:themeTint="66"/>
              </w:rPr>
              <w:t xml:space="preserve">are degraded </w:t>
            </w:r>
            <w:r w:rsidR="00270792">
              <w:rPr>
                <w:color w:val="ACB9CA" w:themeColor="text2" w:themeTint="66"/>
              </w:rPr>
              <w:t>to month and year only</w:t>
            </w:r>
            <w:r w:rsidRPr="009A278A">
              <w:rPr>
                <w:color w:val="ACB9CA" w:themeColor="text2" w:themeTint="66"/>
              </w:rPr>
              <w:t xml:space="preserve">. </w:t>
            </w:r>
            <w:r w:rsidR="00270792">
              <w:rPr>
                <w:color w:val="ACB9CA" w:themeColor="text2" w:themeTint="66"/>
              </w:rPr>
              <w:t>Residential information is removed and replaced with postcode sector and/or LSOA</w:t>
            </w:r>
            <w:r w:rsidRPr="009A278A">
              <w:rPr>
                <w:color w:val="ACB9CA" w:themeColor="text2" w:themeTint="66"/>
              </w:rPr>
              <w:t>.</w:t>
            </w:r>
            <w:r w:rsidR="00270792">
              <w:rPr>
                <w:color w:val="ACB9CA" w:themeColor="text2" w:themeTint="66"/>
              </w:rPr>
              <w:t xml:space="preserve"> Clinical letters, images and free text are removed from health records.</w:t>
            </w:r>
          </w:p>
        </w:tc>
      </w:tr>
    </w:tbl>
    <w:p w14:paraId="423F9B20" w14:textId="77777777" w:rsidR="004042AD" w:rsidRDefault="004042AD" w:rsidP="00CB3AFC">
      <w:pPr>
        <w:pStyle w:val="Heading1"/>
      </w:pPr>
    </w:p>
    <w:p w14:paraId="2E709EE0" w14:textId="77777777" w:rsidR="004042AD" w:rsidRDefault="004042AD">
      <w:pPr>
        <w:rPr>
          <w:rFonts w:asciiTheme="majorHAnsi" w:eastAsiaTheme="majorEastAsia" w:hAnsiTheme="majorHAnsi" w:cstheme="majorBidi"/>
          <w:b/>
          <w:bCs/>
          <w:color w:val="2E74B5" w:themeColor="accent1" w:themeShade="BF"/>
          <w:sz w:val="28"/>
          <w:szCs w:val="28"/>
          <w:lang w:eastAsia="en-GB"/>
        </w:rPr>
      </w:pPr>
      <w:r>
        <w:br w:type="page"/>
      </w:r>
    </w:p>
    <w:p w14:paraId="0894F534" w14:textId="1D2EFB6F" w:rsidR="005A4883" w:rsidRDefault="005A4883" w:rsidP="00CB3AFC">
      <w:pPr>
        <w:pStyle w:val="Heading1"/>
      </w:pPr>
      <w:r>
        <w:lastRenderedPageBreak/>
        <w:t>Signature Page</w:t>
      </w:r>
    </w:p>
    <w:p w14:paraId="1C976680" w14:textId="0524B332" w:rsidR="004E0D2C" w:rsidRDefault="005A4883" w:rsidP="004E0D2C">
      <w:pPr>
        <w:pStyle w:val="Heading2"/>
      </w:pPr>
      <w:r>
        <w:t xml:space="preserve">Parties to the Data Sharing </w:t>
      </w:r>
      <w:r w:rsidR="001903DF">
        <w:t>Agreement</w:t>
      </w:r>
      <w:r w:rsidR="002421AE">
        <w:t xml:space="preserve"> (add as required)</w:t>
      </w:r>
    </w:p>
    <w:tbl>
      <w:tblPr>
        <w:tblStyle w:val="TableGrid"/>
        <w:tblW w:w="0" w:type="auto"/>
        <w:tblInd w:w="360" w:type="dxa"/>
        <w:tblLook w:val="04A0" w:firstRow="1" w:lastRow="0" w:firstColumn="1" w:lastColumn="0" w:noHBand="0" w:noVBand="1"/>
      </w:tblPr>
      <w:tblGrid>
        <w:gridCol w:w="3292"/>
        <w:gridCol w:w="5590"/>
      </w:tblGrid>
      <w:tr w:rsidR="004E0D2C" w14:paraId="4E1043A1" w14:textId="77777777" w:rsidTr="00270792">
        <w:trPr>
          <w:cantSplit/>
        </w:trPr>
        <w:tc>
          <w:tcPr>
            <w:tcW w:w="3292" w:type="dxa"/>
          </w:tcPr>
          <w:p w14:paraId="7743FECF" w14:textId="0B43529B"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Signed for and on behalf of</w:t>
            </w:r>
            <w:r>
              <w:rPr>
                <w:rFonts w:asciiTheme="majorHAnsi" w:hAnsiTheme="majorHAnsi"/>
                <w:color w:val="2E74B5"/>
                <w:sz w:val="28"/>
                <w:szCs w:val="28"/>
              </w:rPr>
              <w:t xml:space="preserve"> Receiving Organisation</w:t>
            </w:r>
            <w:r w:rsidRPr="002421AE">
              <w:rPr>
                <w:rFonts w:asciiTheme="majorHAnsi" w:hAnsiTheme="majorHAnsi"/>
                <w:color w:val="2E74B5"/>
                <w:sz w:val="28"/>
                <w:szCs w:val="28"/>
              </w:rPr>
              <w:t xml:space="preserve"> </w:t>
            </w:r>
          </w:p>
          <w:p w14:paraId="069341E4" w14:textId="77777777" w:rsidR="004E0D2C" w:rsidRPr="00A40D05" w:rsidRDefault="004E0D2C" w:rsidP="00DA4206">
            <w:pPr>
              <w:ind w:left="283"/>
            </w:pPr>
          </w:p>
        </w:tc>
        <w:tc>
          <w:tcPr>
            <w:tcW w:w="5590" w:type="dxa"/>
          </w:tcPr>
          <w:p w14:paraId="5A537083" w14:textId="77777777" w:rsidR="004E0D2C" w:rsidRDefault="004E0D2C" w:rsidP="00DA4206">
            <w:r>
              <w:rPr>
                <w:color w:val="AEAAAA" w:themeColor="background2" w:themeShade="BF"/>
              </w:rPr>
              <w:t>Receiving Organisation name and address</w:t>
            </w:r>
          </w:p>
        </w:tc>
      </w:tr>
      <w:tr w:rsidR="004E0D2C" w14:paraId="1B5F363F" w14:textId="77777777" w:rsidTr="00270792">
        <w:trPr>
          <w:cantSplit/>
        </w:trPr>
        <w:tc>
          <w:tcPr>
            <w:tcW w:w="3292" w:type="dxa"/>
          </w:tcPr>
          <w:p w14:paraId="60FF62DC"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Name</w:t>
            </w:r>
          </w:p>
        </w:tc>
        <w:tc>
          <w:tcPr>
            <w:tcW w:w="5590" w:type="dxa"/>
          </w:tcPr>
          <w:p w14:paraId="408076ED" w14:textId="77777777" w:rsidR="004E0D2C" w:rsidRDefault="004E0D2C" w:rsidP="00DA4206"/>
        </w:tc>
      </w:tr>
      <w:tr w:rsidR="004E0D2C" w14:paraId="720517E0" w14:textId="77777777" w:rsidTr="00270792">
        <w:trPr>
          <w:cantSplit/>
        </w:trPr>
        <w:tc>
          <w:tcPr>
            <w:tcW w:w="3292" w:type="dxa"/>
          </w:tcPr>
          <w:p w14:paraId="2EB0C1B1"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Role / Job Title</w:t>
            </w:r>
          </w:p>
        </w:tc>
        <w:tc>
          <w:tcPr>
            <w:tcW w:w="5590" w:type="dxa"/>
          </w:tcPr>
          <w:p w14:paraId="4E035C9F" w14:textId="77777777" w:rsidR="004E0D2C" w:rsidRDefault="004E0D2C" w:rsidP="00DA4206"/>
        </w:tc>
      </w:tr>
      <w:tr w:rsidR="004E0D2C" w14:paraId="125CB6D1" w14:textId="77777777" w:rsidTr="00270792">
        <w:trPr>
          <w:cantSplit/>
        </w:trPr>
        <w:tc>
          <w:tcPr>
            <w:tcW w:w="3292" w:type="dxa"/>
          </w:tcPr>
          <w:p w14:paraId="4871DD97"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Signature</w:t>
            </w:r>
          </w:p>
        </w:tc>
        <w:tc>
          <w:tcPr>
            <w:tcW w:w="5590" w:type="dxa"/>
          </w:tcPr>
          <w:p w14:paraId="534ED560" w14:textId="77777777" w:rsidR="004E0D2C" w:rsidRDefault="004E0D2C" w:rsidP="00DA4206"/>
        </w:tc>
      </w:tr>
      <w:tr w:rsidR="004E0D2C" w14:paraId="6FE53C19" w14:textId="77777777" w:rsidTr="00270792">
        <w:trPr>
          <w:cantSplit/>
        </w:trPr>
        <w:tc>
          <w:tcPr>
            <w:tcW w:w="3292" w:type="dxa"/>
          </w:tcPr>
          <w:p w14:paraId="09DE3BD5"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Date</w:t>
            </w:r>
          </w:p>
        </w:tc>
        <w:tc>
          <w:tcPr>
            <w:tcW w:w="5590" w:type="dxa"/>
          </w:tcPr>
          <w:p w14:paraId="2DAA0DEE" w14:textId="77777777" w:rsidR="004E0D2C" w:rsidRDefault="004E0D2C" w:rsidP="00DA4206"/>
        </w:tc>
      </w:tr>
    </w:tbl>
    <w:p w14:paraId="23AB44F7" w14:textId="57F9935E" w:rsidR="002421AE" w:rsidRDefault="004E0D2C" w:rsidP="004E0D2C">
      <w:pPr>
        <w:pStyle w:val="Heading2"/>
        <w:rPr>
          <w:lang w:eastAsia="en-GB"/>
        </w:rPr>
      </w:pPr>
      <w:r>
        <w:rPr>
          <w:lang w:eastAsia="en-GB"/>
        </w:rPr>
        <w:t xml:space="preserve"> </w:t>
      </w:r>
    </w:p>
    <w:tbl>
      <w:tblPr>
        <w:tblStyle w:val="TableGrid"/>
        <w:tblW w:w="0" w:type="auto"/>
        <w:tblInd w:w="360" w:type="dxa"/>
        <w:tblLook w:val="04A0" w:firstRow="1" w:lastRow="0" w:firstColumn="1" w:lastColumn="0" w:noHBand="0" w:noVBand="1"/>
      </w:tblPr>
      <w:tblGrid>
        <w:gridCol w:w="3292"/>
        <w:gridCol w:w="5590"/>
      </w:tblGrid>
      <w:tr w:rsidR="00732CC7" w14:paraId="1E688040" w14:textId="77777777" w:rsidTr="009754D0">
        <w:trPr>
          <w:cantSplit/>
        </w:trPr>
        <w:tc>
          <w:tcPr>
            <w:tcW w:w="3292" w:type="dxa"/>
          </w:tcPr>
          <w:p w14:paraId="4002004A" w14:textId="618C4B2D" w:rsidR="00732CC7" w:rsidRPr="002421AE" w:rsidRDefault="00732CC7" w:rsidP="009754D0">
            <w:pPr>
              <w:rPr>
                <w:rFonts w:asciiTheme="majorHAnsi" w:hAnsiTheme="majorHAnsi"/>
                <w:color w:val="2E74B5"/>
                <w:sz w:val="28"/>
                <w:szCs w:val="28"/>
              </w:rPr>
            </w:pPr>
            <w:r>
              <w:rPr>
                <w:rFonts w:asciiTheme="majorHAnsi" w:hAnsiTheme="majorHAnsi"/>
                <w:color w:val="2E74B5"/>
                <w:sz w:val="28"/>
                <w:szCs w:val="28"/>
              </w:rPr>
              <w:t xml:space="preserve">Lead Applicant </w:t>
            </w:r>
            <w:r w:rsidRPr="002421AE">
              <w:rPr>
                <w:rFonts w:asciiTheme="majorHAnsi" w:hAnsiTheme="majorHAnsi"/>
                <w:color w:val="2E74B5"/>
                <w:sz w:val="28"/>
                <w:szCs w:val="28"/>
              </w:rPr>
              <w:t>Signed for and on behalf of</w:t>
            </w:r>
            <w:r>
              <w:rPr>
                <w:rFonts w:asciiTheme="majorHAnsi" w:hAnsiTheme="majorHAnsi"/>
                <w:color w:val="2E74B5"/>
                <w:sz w:val="28"/>
                <w:szCs w:val="28"/>
              </w:rPr>
              <w:t xml:space="preserve"> Receiving Organisation</w:t>
            </w:r>
            <w:r w:rsidRPr="002421AE">
              <w:rPr>
                <w:rFonts w:asciiTheme="majorHAnsi" w:hAnsiTheme="majorHAnsi"/>
                <w:color w:val="2E74B5"/>
                <w:sz w:val="28"/>
                <w:szCs w:val="28"/>
              </w:rPr>
              <w:t xml:space="preserve"> </w:t>
            </w:r>
          </w:p>
          <w:p w14:paraId="27D1E7BB" w14:textId="77777777" w:rsidR="00732CC7" w:rsidRPr="00A40D05" w:rsidRDefault="00732CC7" w:rsidP="009754D0">
            <w:pPr>
              <w:ind w:left="283"/>
            </w:pPr>
          </w:p>
        </w:tc>
        <w:tc>
          <w:tcPr>
            <w:tcW w:w="5590" w:type="dxa"/>
          </w:tcPr>
          <w:p w14:paraId="3AB3CA66" w14:textId="49550D13" w:rsidR="00732CC7" w:rsidRDefault="00732CC7" w:rsidP="009754D0">
            <w:r>
              <w:rPr>
                <w:color w:val="AEAAAA" w:themeColor="background2" w:themeShade="BF"/>
              </w:rPr>
              <w:t>Lead Applicant at Receiving Organisation name and address</w:t>
            </w:r>
          </w:p>
        </w:tc>
      </w:tr>
      <w:tr w:rsidR="00732CC7" w14:paraId="0E4E4F81" w14:textId="77777777" w:rsidTr="009754D0">
        <w:trPr>
          <w:cantSplit/>
        </w:trPr>
        <w:tc>
          <w:tcPr>
            <w:tcW w:w="3292" w:type="dxa"/>
          </w:tcPr>
          <w:p w14:paraId="2A0CDEE2" w14:textId="77777777" w:rsidR="00732CC7" w:rsidRPr="002421AE" w:rsidRDefault="00732CC7" w:rsidP="009754D0">
            <w:pPr>
              <w:rPr>
                <w:rFonts w:asciiTheme="majorHAnsi" w:hAnsiTheme="majorHAnsi"/>
                <w:color w:val="2E74B5"/>
                <w:sz w:val="28"/>
                <w:szCs w:val="28"/>
              </w:rPr>
            </w:pPr>
            <w:r w:rsidRPr="002421AE">
              <w:rPr>
                <w:rFonts w:asciiTheme="majorHAnsi" w:hAnsiTheme="majorHAnsi"/>
                <w:color w:val="2E74B5"/>
                <w:sz w:val="28"/>
                <w:szCs w:val="28"/>
              </w:rPr>
              <w:t>Name</w:t>
            </w:r>
          </w:p>
        </w:tc>
        <w:tc>
          <w:tcPr>
            <w:tcW w:w="5590" w:type="dxa"/>
          </w:tcPr>
          <w:p w14:paraId="4ACF5074" w14:textId="77777777" w:rsidR="00732CC7" w:rsidRDefault="00732CC7" w:rsidP="009754D0"/>
        </w:tc>
      </w:tr>
      <w:tr w:rsidR="00732CC7" w14:paraId="47F48908" w14:textId="77777777" w:rsidTr="009754D0">
        <w:trPr>
          <w:cantSplit/>
        </w:trPr>
        <w:tc>
          <w:tcPr>
            <w:tcW w:w="3292" w:type="dxa"/>
          </w:tcPr>
          <w:p w14:paraId="6D4CC7C6" w14:textId="77777777" w:rsidR="00732CC7" w:rsidRPr="002421AE" w:rsidRDefault="00732CC7" w:rsidP="009754D0">
            <w:pPr>
              <w:rPr>
                <w:rFonts w:asciiTheme="majorHAnsi" w:hAnsiTheme="majorHAnsi"/>
                <w:color w:val="2E74B5"/>
                <w:sz w:val="28"/>
                <w:szCs w:val="28"/>
              </w:rPr>
            </w:pPr>
            <w:r w:rsidRPr="002421AE">
              <w:rPr>
                <w:rFonts w:asciiTheme="majorHAnsi" w:hAnsiTheme="majorHAnsi"/>
                <w:color w:val="2E74B5"/>
                <w:sz w:val="28"/>
                <w:szCs w:val="28"/>
              </w:rPr>
              <w:t>Role / Job Title</w:t>
            </w:r>
          </w:p>
        </w:tc>
        <w:tc>
          <w:tcPr>
            <w:tcW w:w="5590" w:type="dxa"/>
          </w:tcPr>
          <w:p w14:paraId="3598F4CF" w14:textId="77777777" w:rsidR="00732CC7" w:rsidRDefault="00732CC7" w:rsidP="009754D0"/>
        </w:tc>
      </w:tr>
      <w:tr w:rsidR="00732CC7" w14:paraId="456AAB04" w14:textId="77777777" w:rsidTr="009754D0">
        <w:trPr>
          <w:cantSplit/>
        </w:trPr>
        <w:tc>
          <w:tcPr>
            <w:tcW w:w="3292" w:type="dxa"/>
          </w:tcPr>
          <w:p w14:paraId="0B39DDF6" w14:textId="77777777" w:rsidR="00732CC7" w:rsidRPr="002421AE" w:rsidRDefault="00732CC7" w:rsidP="009754D0">
            <w:pPr>
              <w:rPr>
                <w:rFonts w:asciiTheme="majorHAnsi" w:hAnsiTheme="majorHAnsi"/>
                <w:color w:val="2E74B5"/>
                <w:sz w:val="28"/>
                <w:szCs w:val="28"/>
              </w:rPr>
            </w:pPr>
            <w:r w:rsidRPr="002421AE">
              <w:rPr>
                <w:rFonts w:asciiTheme="majorHAnsi" w:hAnsiTheme="majorHAnsi"/>
                <w:color w:val="2E74B5"/>
                <w:sz w:val="28"/>
                <w:szCs w:val="28"/>
              </w:rPr>
              <w:t>Signature</w:t>
            </w:r>
          </w:p>
        </w:tc>
        <w:tc>
          <w:tcPr>
            <w:tcW w:w="5590" w:type="dxa"/>
          </w:tcPr>
          <w:p w14:paraId="4604E8FA" w14:textId="77777777" w:rsidR="00732CC7" w:rsidRDefault="00732CC7" w:rsidP="009754D0"/>
        </w:tc>
      </w:tr>
      <w:tr w:rsidR="00732CC7" w14:paraId="5FDA0094" w14:textId="77777777" w:rsidTr="009754D0">
        <w:trPr>
          <w:cantSplit/>
        </w:trPr>
        <w:tc>
          <w:tcPr>
            <w:tcW w:w="3292" w:type="dxa"/>
          </w:tcPr>
          <w:p w14:paraId="282F9D62" w14:textId="77777777" w:rsidR="00732CC7" w:rsidRPr="002421AE" w:rsidRDefault="00732CC7" w:rsidP="009754D0">
            <w:pPr>
              <w:rPr>
                <w:rFonts w:asciiTheme="majorHAnsi" w:hAnsiTheme="majorHAnsi"/>
                <w:color w:val="2E74B5"/>
                <w:sz w:val="28"/>
                <w:szCs w:val="28"/>
              </w:rPr>
            </w:pPr>
            <w:r w:rsidRPr="002421AE">
              <w:rPr>
                <w:rFonts w:asciiTheme="majorHAnsi" w:hAnsiTheme="majorHAnsi"/>
                <w:color w:val="2E74B5"/>
                <w:sz w:val="28"/>
                <w:szCs w:val="28"/>
              </w:rPr>
              <w:t>Date</w:t>
            </w:r>
          </w:p>
        </w:tc>
        <w:tc>
          <w:tcPr>
            <w:tcW w:w="5590" w:type="dxa"/>
          </w:tcPr>
          <w:p w14:paraId="45B585C7" w14:textId="77777777" w:rsidR="00732CC7" w:rsidRDefault="00732CC7" w:rsidP="009754D0"/>
        </w:tc>
      </w:tr>
    </w:tbl>
    <w:p w14:paraId="6EEAC7DB" w14:textId="77777777" w:rsidR="00732CC7" w:rsidRPr="00732CC7" w:rsidRDefault="00732CC7" w:rsidP="00732CC7">
      <w:pPr>
        <w:rPr>
          <w:lang w:eastAsia="en-GB"/>
        </w:rPr>
      </w:pPr>
    </w:p>
    <w:p w14:paraId="1BBCCC65" w14:textId="77777777" w:rsidR="00732CC7" w:rsidRPr="00732CC7" w:rsidRDefault="00732CC7" w:rsidP="00732CC7">
      <w:pPr>
        <w:rPr>
          <w:lang w:eastAsia="en-GB"/>
        </w:rPr>
      </w:pPr>
    </w:p>
    <w:tbl>
      <w:tblPr>
        <w:tblStyle w:val="TableGrid"/>
        <w:tblW w:w="0" w:type="auto"/>
        <w:tblInd w:w="360" w:type="dxa"/>
        <w:tblLook w:val="04A0" w:firstRow="1" w:lastRow="0" w:firstColumn="1" w:lastColumn="0" w:noHBand="0" w:noVBand="1"/>
      </w:tblPr>
      <w:tblGrid>
        <w:gridCol w:w="3292"/>
        <w:gridCol w:w="5590"/>
      </w:tblGrid>
      <w:tr w:rsidR="004E0D2C" w14:paraId="60B19EDE" w14:textId="77777777" w:rsidTr="00270792">
        <w:trPr>
          <w:cantSplit/>
        </w:trPr>
        <w:tc>
          <w:tcPr>
            <w:tcW w:w="3292" w:type="dxa"/>
          </w:tcPr>
          <w:p w14:paraId="60130028" w14:textId="483F86B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lastRenderedPageBreak/>
              <w:t>Signed for and on behalf of</w:t>
            </w:r>
            <w:r>
              <w:rPr>
                <w:rFonts w:asciiTheme="majorHAnsi" w:hAnsiTheme="majorHAnsi"/>
                <w:color w:val="2E74B5"/>
                <w:sz w:val="28"/>
                <w:szCs w:val="28"/>
              </w:rPr>
              <w:t xml:space="preserve"> Providing Organisation</w:t>
            </w:r>
            <w:r w:rsidRPr="002421AE">
              <w:rPr>
                <w:rFonts w:asciiTheme="majorHAnsi" w:hAnsiTheme="majorHAnsi"/>
                <w:color w:val="2E74B5"/>
                <w:sz w:val="28"/>
                <w:szCs w:val="28"/>
              </w:rPr>
              <w:t xml:space="preserve"> </w:t>
            </w:r>
          </w:p>
          <w:p w14:paraId="53F9F9F0" w14:textId="77777777" w:rsidR="004E0D2C" w:rsidRPr="00A40D05" w:rsidRDefault="004E0D2C" w:rsidP="00DA4206">
            <w:pPr>
              <w:ind w:left="283"/>
            </w:pPr>
          </w:p>
        </w:tc>
        <w:tc>
          <w:tcPr>
            <w:tcW w:w="5590" w:type="dxa"/>
          </w:tcPr>
          <w:p w14:paraId="37F64C3F" w14:textId="77777777" w:rsidR="004E0D2C" w:rsidRDefault="004E0D2C" w:rsidP="00DA4206">
            <w:pPr>
              <w:spacing w:line="240" w:lineRule="auto"/>
            </w:pPr>
            <w:r>
              <w:t>Bradford Teaching Hospitals NHS Foundation Trust</w:t>
            </w:r>
          </w:p>
          <w:p w14:paraId="7ED7E17A" w14:textId="77777777" w:rsidR="004E0D2C" w:rsidRDefault="004E0D2C" w:rsidP="00DA4206">
            <w:pPr>
              <w:spacing w:line="240" w:lineRule="auto"/>
            </w:pPr>
            <w:r>
              <w:t>Bradford Royal Infirmary</w:t>
            </w:r>
          </w:p>
          <w:p w14:paraId="3AF2084C" w14:textId="77777777" w:rsidR="004E0D2C" w:rsidRDefault="004E0D2C" w:rsidP="00DA4206">
            <w:pPr>
              <w:spacing w:line="240" w:lineRule="auto"/>
            </w:pPr>
            <w:r>
              <w:t>Duckworth Lane</w:t>
            </w:r>
          </w:p>
          <w:p w14:paraId="72351290" w14:textId="77777777" w:rsidR="004E0D2C" w:rsidRDefault="004E0D2C" w:rsidP="00DA4206">
            <w:pPr>
              <w:spacing w:line="240" w:lineRule="auto"/>
            </w:pPr>
            <w:r>
              <w:t>Bradford</w:t>
            </w:r>
          </w:p>
          <w:p w14:paraId="79161F09" w14:textId="77777777" w:rsidR="004E0D2C" w:rsidRPr="00C57A99" w:rsidRDefault="004E0D2C" w:rsidP="00DA4206">
            <w:pPr>
              <w:spacing w:line="240" w:lineRule="auto"/>
            </w:pPr>
            <w:r>
              <w:t>BD9 6RJ</w:t>
            </w:r>
          </w:p>
        </w:tc>
      </w:tr>
      <w:tr w:rsidR="004E0D2C" w14:paraId="776F4257" w14:textId="77777777" w:rsidTr="00270792">
        <w:trPr>
          <w:cantSplit/>
        </w:trPr>
        <w:tc>
          <w:tcPr>
            <w:tcW w:w="3292" w:type="dxa"/>
          </w:tcPr>
          <w:p w14:paraId="19289B91"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Name</w:t>
            </w:r>
          </w:p>
        </w:tc>
        <w:tc>
          <w:tcPr>
            <w:tcW w:w="5590" w:type="dxa"/>
          </w:tcPr>
          <w:p w14:paraId="45E4D940" w14:textId="77777777" w:rsidR="004E0D2C" w:rsidRDefault="004E0D2C" w:rsidP="00DA4206">
            <w:r>
              <w:t>Professor John Wright</w:t>
            </w:r>
          </w:p>
        </w:tc>
      </w:tr>
      <w:tr w:rsidR="004E0D2C" w14:paraId="4E28E7EA" w14:textId="77777777" w:rsidTr="00270792">
        <w:trPr>
          <w:cantSplit/>
        </w:trPr>
        <w:tc>
          <w:tcPr>
            <w:tcW w:w="3292" w:type="dxa"/>
          </w:tcPr>
          <w:p w14:paraId="0250F87F"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Role / Job Title</w:t>
            </w:r>
          </w:p>
        </w:tc>
        <w:tc>
          <w:tcPr>
            <w:tcW w:w="5590" w:type="dxa"/>
          </w:tcPr>
          <w:p w14:paraId="7759E165" w14:textId="77777777" w:rsidR="004E0D2C" w:rsidRDefault="004E0D2C" w:rsidP="00DA4206">
            <w:r>
              <w:t>Director of Research</w:t>
            </w:r>
          </w:p>
        </w:tc>
      </w:tr>
      <w:tr w:rsidR="004E0D2C" w14:paraId="1F406F18" w14:textId="77777777" w:rsidTr="00270792">
        <w:trPr>
          <w:cantSplit/>
        </w:trPr>
        <w:tc>
          <w:tcPr>
            <w:tcW w:w="3292" w:type="dxa"/>
          </w:tcPr>
          <w:p w14:paraId="1255CF1B"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Signature</w:t>
            </w:r>
          </w:p>
        </w:tc>
        <w:tc>
          <w:tcPr>
            <w:tcW w:w="5590" w:type="dxa"/>
          </w:tcPr>
          <w:p w14:paraId="00F70326" w14:textId="77777777" w:rsidR="004E0D2C" w:rsidRDefault="004E0D2C" w:rsidP="00DA4206"/>
        </w:tc>
      </w:tr>
      <w:tr w:rsidR="004E0D2C" w14:paraId="60220177" w14:textId="77777777" w:rsidTr="00270792">
        <w:trPr>
          <w:cantSplit/>
        </w:trPr>
        <w:tc>
          <w:tcPr>
            <w:tcW w:w="3292" w:type="dxa"/>
          </w:tcPr>
          <w:p w14:paraId="05F2BE98" w14:textId="77777777" w:rsidR="004E0D2C" w:rsidRPr="002421AE" w:rsidRDefault="004E0D2C" w:rsidP="00DA4206">
            <w:pPr>
              <w:rPr>
                <w:rFonts w:asciiTheme="majorHAnsi" w:hAnsiTheme="majorHAnsi"/>
                <w:color w:val="2E74B5"/>
                <w:sz w:val="28"/>
                <w:szCs w:val="28"/>
              </w:rPr>
            </w:pPr>
            <w:r w:rsidRPr="002421AE">
              <w:rPr>
                <w:rFonts w:asciiTheme="majorHAnsi" w:hAnsiTheme="majorHAnsi"/>
                <w:color w:val="2E74B5"/>
                <w:sz w:val="28"/>
                <w:szCs w:val="28"/>
              </w:rPr>
              <w:t>Date</w:t>
            </w:r>
          </w:p>
        </w:tc>
        <w:tc>
          <w:tcPr>
            <w:tcW w:w="5590" w:type="dxa"/>
          </w:tcPr>
          <w:p w14:paraId="4C868826" w14:textId="77777777" w:rsidR="004E0D2C" w:rsidRDefault="004E0D2C" w:rsidP="00DA4206"/>
        </w:tc>
      </w:tr>
    </w:tbl>
    <w:p w14:paraId="290FCB32" w14:textId="51B42208" w:rsidR="00956E15" w:rsidRPr="0021042B" w:rsidRDefault="00956E15" w:rsidP="004E0D2C">
      <w:pPr>
        <w:ind w:left="643"/>
        <w:rPr>
          <w:rFonts w:asciiTheme="majorHAnsi" w:eastAsiaTheme="majorEastAsia" w:hAnsiTheme="majorHAnsi" w:cstheme="majorBidi"/>
          <w:b/>
          <w:bCs/>
          <w:color w:val="2E74B5" w:themeColor="accent1" w:themeShade="BF"/>
          <w:sz w:val="28"/>
          <w:szCs w:val="28"/>
          <w:lang w:eastAsia="en-GB"/>
        </w:rPr>
      </w:pPr>
    </w:p>
    <w:sectPr w:rsidR="00956E15" w:rsidRPr="0021042B">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551E" w14:textId="77777777" w:rsidR="001C0FD3" w:rsidRDefault="001C0FD3" w:rsidP="00B6799F">
      <w:pPr>
        <w:spacing w:after="0" w:line="240" w:lineRule="auto"/>
      </w:pPr>
      <w:r>
        <w:separator/>
      </w:r>
    </w:p>
  </w:endnote>
  <w:endnote w:type="continuationSeparator" w:id="0">
    <w:p w14:paraId="1CA7ACBC" w14:textId="77777777" w:rsidR="001C0FD3" w:rsidRDefault="001C0FD3" w:rsidP="00B6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495"/>
      <w:gridCol w:w="3747"/>
    </w:tblGrid>
    <w:tr w:rsidR="00B06702" w14:paraId="421236D9" w14:textId="77777777" w:rsidTr="00641721">
      <w:tc>
        <w:tcPr>
          <w:tcW w:w="5495" w:type="dxa"/>
          <w:tcBorders>
            <w:top w:val="single" w:sz="4" w:space="0" w:color="auto"/>
            <w:left w:val="nil"/>
            <w:bottom w:val="nil"/>
            <w:right w:val="nil"/>
          </w:tcBorders>
        </w:tcPr>
        <w:p w14:paraId="1562E960" w14:textId="64492D87" w:rsidR="00B06702" w:rsidRPr="00B51A2B" w:rsidRDefault="00641721" w:rsidP="0081738A">
          <w:pPr>
            <w:pStyle w:val="Footer"/>
            <w:rPr>
              <w:rFonts w:asciiTheme="minorHAnsi" w:hAnsiTheme="minorHAnsi"/>
              <w:sz w:val="20"/>
              <w:szCs w:val="20"/>
            </w:rPr>
          </w:pPr>
          <w:r>
            <w:rPr>
              <w:rFonts w:asciiTheme="minorHAnsi" w:hAnsiTheme="minorHAnsi"/>
              <w:sz w:val="20"/>
              <w:szCs w:val="20"/>
            </w:rPr>
            <w:t>Bradford Institute for Health Research</w:t>
          </w:r>
          <w:r w:rsidR="00B06702">
            <w:rPr>
              <w:rFonts w:asciiTheme="minorHAnsi" w:hAnsiTheme="minorHAnsi"/>
              <w:sz w:val="20"/>
              <w:szCs w:val="20"/>
            </w:rPr>
            <w:t xml:space="preserve"> </w:t>
          </w:r>
          <w:r w:rsidR="001903DF">
            <w:rPr>
              <w:rFonts w:asciiTheme="minorHAnsi" w:hAnsiTheme="minorHAnsi"/>
              <w:sz w:val="20"/>
              <w:szCs w:val="20"/>
            </w:rPr>
            <w:t>Data Sharing Agreement</w:t>
          </w:r>
        </w:p>
        <w:p w14:paraId="0E9FCE03" w14:textId="7BA59280" w:rsidR="00B06702" w:rsidRPr="00B51A2B" w:rsidRDefault="00B06702" w:rsidP="0081738A">
          <w:pPr>
            <w:pStyle w:val="Footer"/>
            <w:rPr>
              <w:rFonts w:asciiTheme="minorHAnsi" w:hAnsiTheme="minorHAnsi"/>
              <w:sz w:val="20"/>
              <w:szCs w:val="20"/>
            </w:rPr>
          </w:pPr>
          <w:r>
            <w:rPr>
              <w:rFonts w:asciiTheme="minorHAnsi" w:hAnsiTheme="minorHAnsi"/>
              <w:sz w:val="20"/>
              <w:szCs w:val="20"/>
            </w:rPr>
            <w:t xml:space="preserve">Version </w:t>
          </w:r>
          <w:r w:rsidR="009E7834">
            <w:rPr>
              <w:rFonts w:asciiTheme="minorHAnsi" w:hAnsiTheme="minorHAnsi"/>
              <w:sz w:val="20"/>
              <w:szCs w:val="20"/>
            </w:rPr>
            <w:t>1</w:t>
          </w:r>
          <w:r w:rsidR="00BD4441">
            <w:rPr>
              <w:rFonts w:asciiTheme="minorHAnsi" w:hAnsiTheme="minorHAnsi"/>
              <w:sz w:val="20"/>
              <w:szCs w:val="20"/>
            </w:rPr>
            <w:t>.</w:t>
          </w:r>
          <w:r w:rsidR="00D35183">
            <w:rPr>
              <w:rFonts w:asciiTheme="minorHAnsi" w:hAnsiTheme="minorHAnsi"/>
              <w:sz w:val="20"/>
              <w:szCs w:val="20"/>
            </w:rPr>
            <w:t>1</w:t>
          </w:r>
        </w:p>
        <w:p w14:paraId="23AEFD2B" w14:textId="691D83EC" w:rsidR="00B06702" w:rsidRDefault="00D35183" w:rsidP="009E7834">
          <w:pPr>
            <w:pStyle w:val="Footer"/>
          </w:pPr>
          <w:r>
            <w:rPr>
              <w:rFonts w:asciiTheme="minorHAnsi" w:hAnsiTheme="minorHAnsi"/>
              <w:sz w:val="20"/>
              <w:szCs w:val="20"/>
            </w:rPr>
            <w:t>20</w:t>
          </w:r>
          <w:r w:rsidRPr="00D35183">
            <w:rPr>
              <w:rFonts w:asciiTheme="minorHAnsi" w:hAnsiTheme="minorHAnsi"/>
              <w:sz w:val="20"/>
              <w:szCs w:val="20"/>
              <w:vertAlign w:val="superscript"/>
            </w:rPr>
            <w:t>th</w:t>
          </w:r>
          <w:r>
            <w:rPr>
              <w:rFonts w:asciiTheme="minorHAnsi" w:hAnsiTheme="minorHAnsi"/>
              <w:sz w:val="20"/>
              <w:szCs w:val="20"/>
            </w:rPr>
            <w:t xml:space="preserve"> September</w:t>
          </w:r>
          <w:r w:rsidR="009E7834">
            <w:rPr>
              <w:rFonts w:asciiTheme="minorHAnsi" w:hAnsiTheme="minorHAnsi"/>
              <w:sz w:val="20"/>
              <w:szCs w:val="20"/>
            </w:rPr>
            <w:t xml:space="preserve"> 2021</w:t>
          </w:r>
        </w:p>
      </w:tc>
      <w:tc>
        <w:tcPr>
          <w:tcW w:w="3747" w:type="dxa"/>
          <w:tcBorders>
            <w:top w:val="single" w:sz="4" w:space="0" w:color="auto"/>
            <w:left w:val="nil"/>
            <w:bottom w:val="nil"/>
            <w:right w:val="nil"/>
          </w:tcBorders>
        </w:tcPr>
        <w:p w14:paraId="0B331751" w14:textId="2AAC2A6E" w:rsidR="00B06702" w:rsidRDefault="00B06702" w:rsidP="00274F9B">
          <w:pPr>
            <w:pStyle w:val="Footer"/>
            <w:ind w:left="360"/>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4042AD" w:rsidRPr="004042AD">
            <w:rPr>
              <w:b/>
              <w:bCs/>
              <w:noProof/>
            </w:rPr>
            <w:t>6</w:t>
          </w:r>
          <w:r>
            <w:rPr>
              <w:b/>
              <w:bCs/>
              <w:noProof/>
            </w:rPr>
            <w:fldChar w:fldCharType="end"/>
          </w:r>
        </w:p>
      </w:tc>
    </w:tr>
  </w:tbl>
  <w:p w14:paraId="4FCEF40E" w14:textId="77777777" w:rsidR="00B06702" w:rsidRDefault="00B06702" w:rsidP="00274F9B">
    <w:pPr>
      <w:pStyle w:val="Footer"/>
      <w:ind w:left="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CF88" w14:textId="77777777" w:rsidR="001C0FD3" w:rsidRDefault="001C0FD3" w:rsidP="00B6799F">
      <w:pPr>
        <w:spacing w:after="0" w:line="240" w:lineRule="auto"/>
      </w:pPr>
      <w:r>
        <w:separator/>
      </w:r>
    </w:p>
  </w:footnote>
  <w:footnote w:type="continuationSeparator" w:id="0">
    <w:p w14:paraId="41C5909D" w14:textId="77777777" w:rsidR="001C0FD3" w:rsidRDefault="001C0FD3" w:rsidP="00B6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FA9B" w14:textId="7D70EDE5" w:rsidR="0021042B" w:rsidRDefault="00B07C57">
    <w:pPr>
      <w:pStyle w:val="Header"/>
    </w:pPr>
    <w:r>
      <w:rPr>
        <w:noProof/>
      </w:rPr>
      <w:pict w14:anchorId="6CBBD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7629" o:spid="_x0000_s2056" type="#_x0000_t136" style="position:absolute;margin-left:0;margin-top:0;width:597.35pt;height:89.6pt;rotation:315;z-index:-251641856;mso-position-horizontal:center;mso-position-horizontal-relative:margin;mso-position-vertical:center;mso-position-vertical-relative:margin" o:allowincell="f" fillcolor="#ddd" stroked="f">
          <v:fill opacity=".5"/>
          <v:textpath style="font-family:&quot;Calibri&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B06702" w14:paraId="49D2C8B6" w14:textId="77777777" w:rsidTr="00AB752D">
      <w:tc>
        <w:tcPr>
          <w:tcW w:w="4962" w:type="dxa"/>
        </w:tcPr>
        <w:p w14:paraId="782017F4" w14:textId="77777777" w:rsidR="00B06702" w:rsidRDefault="001903DF" w:rsidP="00B06702">
          <w:pPr>
            <w:rPr>
              <w:rFonts w:asciiTheme="majorHAnsi" w:hAnsiTheme="majorHAnsi" w:cstheme="minorBidi"/>
              <w:b/>
              <w:color w:val="2E74B5"/>
              <w:sz w:val="28"/>
              <w:szCs w:val="28"/>
              <w:lang w:eastAsia="en-US"/>
            </w:rPr>
          </w:pPr>
          <w:r>
            <w:rPr>
              <w:rFonts w:asciiTheme="majorHAnsi" w:hAnsiTheme="majorHAnsi" w:cstheme="minorBidi"/>
              <w:b/>
              <w:color w:val="2E74B5"/>
              <w:sz w:val="28"/>
              <w:szCs w:val="28"/>
              <w:lang w:eastAsia="en-US"/>
            </w:rPr>
            <w:t>Data Sharing Agreement</w:t>
          </w:r>
        </w:p>
        <w:p w14:paraId="1C0093D9" w14:textId="0822C032" w:rsidR="00641721" w:rsidRPr="005740BD" w:rsidRDefault="00641721" w:rsidP="00B06702"/>
      </w:tc>
      <w:tc>
        <w:tcPr>
          <w:tcW w:w="4064" w:type="dxa"/>
        </w:tcPr>
        <w:p w14:paraId="5D34B363" w14:textId="69F1BE41" w:rsidR="00B06702" w:rsidRDefault="00641721" w:rsidP="00B06702">
          <w:pPr>
            <w:pStyle w:val="Header"/>
            <w:ind w:left="360"/>
            <w:jc w:val="right"/>
          </w:pPr>
          <w:r>
            <w:rPr>
              <w:noProof/>
            </w:rPr>
            <w:drawing>
              <wp:anchor distT="0" distB="0" distL="114300" distR="114300" simplePos="0" relativeHeight="251676672" behindDoc="0" locked="0" layoutInCell="1" allowOverlap="1" wp14:anchorId="7A1CAD42" wp14:editId="0E8BF789">
                <wp:simplePos x="0" y="0"/>
                <wp:positionH relativeFrom="column">
                  <wp:posOffset>583667</wp:posOffset>
                </wp:positionH>
                <wp:positionV relativeFrom="paragraph">
                  <wp:posOffset>-299085</wp:posOffset>
                </wp:positionV>
                <wp:extent cx="1936800" cy="871200"/>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Teaching Hospitals NHS Foundation Trust RGB BLUE SMAL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00" cy="871200"/>
                        </a:xfrm>
                        <a:prstGeom prst="rect">
                          <a:avLst/>
                        </a:prstGeom>
                      </pic:spPr>
                    </pic:pic>
                  </a:graphicData>
                </a:graphic>
                <wp14:sizeRelH relativeFrom="margin">
                  <wp14:pctWidth>0</wp14:pctWidth>
                </wp14:sizeRelH>
                <wp14:sizeRelV relativeFrom="margin">
                  <wp14:pctHeight>0</wp14:pctHeight>
                </wp14:sizeRelV>
              </wp:anchor>
            </w:drawing>
          </w:r>
        </w:p>
      </w:tc>
    </w:tr>
  </w:tbl>
  <w:p w14:paraId="7A3A17C2" w14:textId="71A914B0" w:rsidR="00B06702" w:rsidRDefault="00B06702" w:rsidP="00B06702">
    <w:pPr>
      <w:pStyle w:val="Header"/>
      <w:ind w:left="6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716E" w14:textId="087EBD39" w:rsidR="0021042B" w:rsidRDefault="00B07C57">
    <w:pPr>
      <w:pStyle w:val="Header"/>
    </w:pPr>
    <w:r>
      <w:rPr>
        <w:noProof/>
      </w:rPr>
      <w:pict w14:anchorId="6C86B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7628" o:spid="_x0000_s2055" type="#_x0000_t136" style="position:absolute;margin-left:0;margin-top:0;width:597.35pt;height:89.6pt;rotation:315;z-index:-251643904;mso-position-horizontal:center;mso-position-horizontal-relative:margin;mso-position-vertical:center;mso-position-vertical-relative:margin" o:allowincell="f" fillcolor="#ddd" stroked="f">
          <v:fill opacity=".5"/>
          <v:textpath style="font-family:&quot;Calibri&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7E365E"/>
    <w:multiLevelType w:val="hybridMultilevel"/>
    <w:tmpl w:val="D7BEBD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20779"/>
    <w:multiLevelType w:val="hybridMultilevel"/>
    <w:tmpl w:val="BE4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6510"/>
    <w:multiLevelType w:val="hybridMultilevel"/>
    <w:tmpl w:val="136678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CF41ACB"/>
    <w:multiLevelType w:val="hybridMultilevel"/>
    <w:tmpl w:val="3288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E5B2A"/>
    <w:multiLevelType w:val="multilevel"/>
    <w:tmpl w:val="6374B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A5217"/>
    <w:multiLevelType w:val="hybridMultilevel"/>
    <w:tmpl w:val="0C4ACE5A"/>
    <w:lvl w:ilvl="0" w:tplc="0809001B">
      <w:start w:val="1"/>
      <w:numFmt w:val="lowerRoman"/>
      <w:lvlText w:val="%1."/>
      <w:lvlJc w:val="righ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18F10105"/>
    <w:multiLevelType w:val="hybridMultilevel"/>
    <w:tmpl w:val="9850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23FC6"/>
    <w:multiLevelType w:val="multilevel"/>
    <w:tmpl w:val="AE4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34B81"/>
    <w:multiLevelType w:val="multilevel"/>
    <w:tmpl w:val="D68E8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4190C"/>
    <w:multiLevelType w:val="multilevel"/>
    <w:tmpl w:val="215A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95B40"/>
    <w:multiLevelType w:val="hybridMultilevel"/>
    <w:tmpl w:val="00565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3B45D"/>
    <w:multiLevelType w:val="hybridMultilevel"/>
    <w:tmpl w:val="881E1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19365F"/>
    <w:multiLevelType w:val="hybridMultilevel"/>
    <w:tmpl w:val="301E5A5A"/>
    <w:lvl w:ilvl="0" w:tplc="A0184B68">
      <w:start w:val="1"/>
      <w:numFmt w:val="bullet"/>
      <w:lvlText w:val="•"/>
      <w:lvlJc w:val="left"/>
      <w:pPr>
        <w:tabs>
          <w:tab w:val="num" w:pos="720"/>
        </w:tabs>
        <w:ind w:left="720" w:hanging="360"/>
      </w:pPr>
      <w:rPr>
        <w:rFonts w:ascii="Arial" w:hAnsi="Arial" w:hint="default"/>
      </w:rPr>
    </w:lvl>
    <w:lvl w:ilvl="1" w:tplc="38F682EC">
      <w:start w:val="1"/>
      <w:numFmt w:val="bullet"/>
      <w:lvlText w:val="•"/>
      <w:lvlJc w:val="left"/>
      <w:pPr>
        <w:tabs>
          <w:tab w:val="num" w:pos="1440"/>
        </w:tabs>
        <w:ind w:left="1440" w:hanging="360"/>
      </w:pPr>
      <w:rPr>
        <w:rFonts w:ascii="Arial" w:hAnsi="Arial" w:hint="default"/>
      </w:rPr>
    </w:lvl>
    <w:lvl w:ilvl="2" w:tplc="30CAFABC" w:tentative="1">
      <w:start w:val="1"/>
      <w:numFmt w:val="bullet"/>
      <w:lvlText w:val="•"/>
      <w:lvlJc w:val="left"/>
      <w:pPr>
        <w:tabs>
          <w:tab w:val="num" w:pos="2160"/>
        </w:tabs>
        <w:ind w:left="2160" w:hanging="360"/>
      </w:pPr>
      <w:rPr>
        <w:rFonts w:ascii="Arial" w:hAnsi="Arial" w:hint="default"/>
      </w:rPr>
    </w:lvl>
    <w:lvl w:ilvl="3" w:tplc="B5E4995E" w:tentative="1">
      <w:start w:val="1"/>
      <w:numFmt w:val="bullet"/>
      <w:lvlText w:val="•"/>
      <w:lvlJc w:val="left"/>
      <w:pPr>
        <w:tabs>
          <w:tab w:val="num" w:pos="2880"/>
        </w:tabs>
        <w:ind w:left="2880" w:hanging="360"/>
      </w:pPr>
      <w:rPr>
        <w:rFonts w:ascii="Arial" w:hAnsi="Arial" w:hint="default"/>
      </w:rPr>
    </w:lvl>
    <w:lvl w:ilvl="4" w:tplc="3BB63CA6" w:tentative="1">
      <w:start w:val="1"/>
      <w:numFmt w:val="bullet"/>
      <w:lvlText w:val="•"/>
      <w:lvlJc w:val="left"/>
      <w:pPr>
        <w:tabs>
          <w:tab w:val="num" w:pos="3600"/>
        </w:tabs>
        <w:ind w:left="3600" w:hanging="360"/>
      </w:pPr>
      <w:rPr>
        <w:rFonts w:ascii="Arial" w:hAnsi="Arial" w:hint="default"/>
      </w:rPr>
    </w:lvl>
    <w:lvl w:ilvl="5" w:tplc="10EA51FA" w:tentative="1">
      <w:start w:val="1"/>
      <w:numFmt w:val="bullet"/>
      <w:lvlText w:val="•"/>
      <w:lvlJc w:val="left"/>
      <w:pPr>
        <w:tabs>
          <w:tab w:val="num" w:pos="4320"/>
        </w:tabs>
        <w:ind w:left="4320" w:hanging="360"/>
      </w:pPr>
      <w:rPr>
        <w:rFonts w:ascii="Arial" w:hAnsi="Arial" w:hint="default"/>
      </w:rPr>
    </w:lvl>
    <w:lvl w:ilvl="6" w:tplc="7EAE59D8" w:tentative="1">
      <w:start w:val="1"/>
      <w:numFmt w:val="bullet"/>
      <w:lvlText w:val="•"/>
      <w:lvlJc w:val="left"/>
      <w:pPr>
        <w:tabs>
          <w:tab w:val="num" w:pos="5040"/>
        </w:tabs>
        <w:ind w:left="5040" w:hanging="360"/>
      </w:pPr>
      <w:rPr>
        <w:rFonts w:ascii="Arial" w:hAnsi="Arial" w:hint="default"/>
      </w:rPr>
    </w:lvl>
    <w:lvl w:ilvl="7" w:tplc="083A032C" w:tentative="1">
      <w:start w:val="1"/>
      <w:numFmt w:val="bullet"/>
      <w:lvlText w:val="•"/>
      <w:lvlJc w:val="left"/>
      <w:pPr>
        <w:tabs>
          <w:tab w:val="num" w:pos="5760"/>
        </w:tabs>
        <w:ind w:left="5760" w:hanging="360"/>
      </w:pPr>
      <w:rPr>
        <w:rFonts w:ascii="Arial" w:hAnsi="Arial" w:hint="default"/>
      </w:rPr>
    </w:lvl>
    <w:lvl w:ilvl="8" w:tplc="32C07D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75940"/>
    <w:multiLevelType w:val="hybridMultilevel"/>
    <w:tmpl w:val="CA06BCDE"/>
    <w:lvl w:ilvl="0" w:tplc="2DE623E0">
      <w:start w:val="1"/>
      <w:numFmt w:val="decimal"/>
      <w:lvlText w:val="%1."/>
      <w:lvlJc w:val="left"/>
      <w:pPr>
        <w:ind w:left="643" w:hanging="360"/>
      </w:pPr>
      <w:rPr>
        <w:rFonts w:cs="Times New Roman" w:hint="default"/>
      </w:rPr>
    </w:lvl>
    <w:lvl w:ilvl="1" w:tplc="0809001B">
      <w:start w:val="1"/>
      <w:numFmt w:val="lowerRoman"/>
      <w:lvlText w:val="%2."/>
      <w:lvlJc w:val="right"/>
      <w:pPr>
        <w:ind w:left="1080" w:hanging="360"/>
      </w:pPr>
      <w:rPr>
        <w:rFonts w:ascii="Times New Roman" w:hAnsi="Times New Roman" w:cs="Times New Roman"/>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EE0C8E"/>
    <w:multiLevelType w:val="hybridMultilevel"/>
    <w:tmpl w:val="AAD2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B788C"/>
    <w:multiLevelType w:val="hybridMultilevel"/>
    <w:tmpl w:val="DFAA3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459B5"/>
    <w:multiLevelType w:val="multilevel"/>
    <w:tmpl w:val="6374B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417014"/>
    <w:multiLevelType w:val="hybridMultilevel"/>
    <w:tmpl w:val="2342F760"/>
    <w:lvl w:ilvl="0" w:tplc="A8DA2C62">
      <w:start w:val="1"/>
      <w:numFmt w:val="bullet"/>
      <w:lvlText w:val="•"/>
      <w:lvlJc w:val="left"/>
      <w:pPr>
        <w:tabs>
          <w:tab w:val="num" w:pos="720"/>
        </w:tabs>
        <w:ind w:left="720" w:hanging="360"/>
      </w:pPr>
      <w:rPr>
        <w:rFonts w:ascii="Arial" w:hAnsi="Arial" w:hint="default"/>
      </w:rPr>
    </w:lvl>
    <w:lvl w:ilvl="1" w:tplc="094E3320">
      <w:start w:val="1"/>
      <w:numFmt w:val="bullet"/>
      <w:lvlText w:val="•"/>
      <w:lvlJc w:val="left"/>
      <w:pPr>
        <w:tabs>
          <w:tab w:val="num" w:pos="1440"/>
        </w:tabs>
        <w:ind w:left="1440" w:hanging="360"/>
      </w:pPr>
      <w:rPr>
        <w:rFonts w:ascii="Arial" w:hAnsi="Arial" w:hint="default"/>
      </w:rPr>
    </w:lvl>
    <w:lvl w:ilvl="2" w:tplc="AEAA62E6" w:tentative="1">
      <w:start w:val="1"/>
      <w:numFmt w:val="bullet"/>
      <w:lvlText w:val="•"/>
      <w:lvlJc w:val="left"/>
      <w:pPr>
        <w:tabs>
          <w:tab w:val="num" w:pos="2160"/>
        </w:tabs>
        <w:ind w:left="2160" w:hanging="360"/>
      </w:pPr>
      <w:rPr>
        <w:rFonts w:ascii="Arial" w:hAnsi="Arial" w:hint="default"/>
      </w:rPr>
    </w:lvl>
    <w:lvl w:ilvl="3" w:tplc="A6EADB4A" w:tentative="1">
      <w:start w:val="1"/>
      <w:numFmt w:val="bullet"/>
      <w:lvlText w:val="•"/>
      <w:lvlJc w:val="left"/>
      <w:pPr>
        <w:tabs>
          <w:tab w:val="num" w:pos="2880"/>
        </w:tabs>
        <w:ind w:left="2880" w:hanging="360"/>
      </w:pPr>
      <w:rPr>
        <w:rFonts w:ascii="Arial" w:hAnsi="Arial" w:hint="default"/>
      </w:rPr>
    </w:lvl>
    <w:lvl w:ilvl="4" w:tplc="56963A76" w:tentative="1">
      <w:start w:val="1"/>
      <w:numFmt w:val="bullet"/>
      <w:lvlText w:val="•"/>
      <w:lvlJc w:val="left"/>
      <w:pPr>
        <w:tabs>
          <w:tab w:val="num" w:pos="3600"/>
        </w:tabs>
        <w:ind w:left="3600" w:hanging="360"/>
      </w:pPr>
      <w:rPr>
        <w:rFonts w:ascii="Arial" w:hAnsi="Arial" w:hint="default"/>
      </w:rPr>
    </w:lvl>
    <w:lvl w:ilvl="5" w:tplc="092071FC" w:tentative="1">
      <w:start w:val="1"/>
      <w:numFmt w:val="bullet"/>
      <w:lvlText w:val="•"/>
      <w:lvlJc w:val="left"/>
      <w:pPr>
        <w:tabs>
          <w:tab w:val="num" w:pos="4320"/>
        </w:tabs>
        <w:ind w:left="4320" w:hanging="360"/>
      </w:pPr>
      <w:rPr>
        <w:rFonts w:ascii="Arial" w:hAnsi="Arial" w:hint="default"/>
      </w:rPr>
    </w:lvl>
    <w:lvl w:ilvl="6" w:tplc="30F6D5EC" w:tentative="1">
      <w:start w:val="1"/>
      <w:numFmt w:val="bullet"/>
      <w:lvlText w:val="•"/>
      <w:lvlJc w:val="left"/>
      <w:pPr>
        <w:tabs>
          <w:tab w:val="num" w:pos="5040"/>
        </w:tabs>
        <w:ind w:left="5040" w:hanging="360"/>
      </w:pPr>
      <w:rPr>
        <w:rFonts w:ascii="Arial" w:hAnsi="Arial" w:hint="default"/>
      </w:rPr>
    </w:lvl>
    <w:lvl w:ilvl="7" w:tplc="72D494FC" w:tentative="1">
      <w:start w:val="1"/>
      <w:numFmt w:val="bullet"/>
      <w:lvlText w:val="•"/>
      <w:lvlJc w:val="left"/>
      <w:pPr>
        <w:tabs>
          <w:tab w:val="num" w:pos="5760"/>
        </w:tabs>
        <w:ind w:left="5760" w:hanging="360"/>
      </w:pPr>
      <w:rPr>
        <w:rFonts w:ascii="Arial" w:hAnsi="Arial" w:hint="default"/>
      </w:rPr>
    </w:lvl>
    <w:lvl w:ilvl="8" w:tplc="0D1060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4E5CC8"/>
    <w:multiLevelType w:val="hybridMultilevel"/>
    <w:tmpl w:val="4FDAC61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9" w15:restartNumberingAfterBreak="0">
    <w:nsid w:val="4B8036E7"/>
    <w:multiLevelType w:val="hybridMultilevel"/>
    <w:tmpl w:val="CB3420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2A4C7D"/>
    <w:multiLevelType w:val="hybridMultilevel"/>
    <w:tmpl w:val="5D283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A81D18"/>
    <w:multiLevelType w:val="multilevel"/>
    <w:tmpl w:val="CE484AE6"/>
    <w:lvl w:ilvl="0">
      <w:start w:val="1"/>
      <w:numFmt w:val="bullet"/>
      <w:lvlText w:val=""/>
      <w:lvlJc w:val="left"/>
      <w:pPr>
        <w:tabs>
          <w:tab w:val="num" w:pos="340"/>
        </w:tabs>
        <w:ind w:left="340" w:hanging="340"/>
      </w:pPr>
      <w:rPr>
        <w:rFonts w:ascii="Symbol" w:hAnsi="Symbol"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516B85"/>
    <w:multiLevelType w:val="hybridMultilevel"/>
    <w:tmpl w:val="42BE02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9DFA6"/>
    <w:multiLevelType w:val="hybridMultilevel"/>
    <w:tmpl w:val="948C23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C67ED9"/>
    <w:multiLevelType w:val="multilevel"/>
    <w:tmpl w:val="4718B196"/>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82518"/>
    <w:multiLevelType w:val="hybridMultilevel"/>
    <w:tmpl w:val="88E6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D3586"/>
    <w:multiLevelType w:val="hybridMultilevel"/>
    <w:tmpl w:val="1EE82488"/>
    <w:lvl w:ilvl="0" w:tplc="F88E09A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A54CF"/>
    <w:multiLevelType w:val="hybridMultilevel"/>
    <w:tmpl w:val="98E28E86"/>
    <w:lvl w:ilvl="0" w:tplc="48BCD15C">
      <w:start w:val="1"/>
      <w:numFmt w:val="bullet"/>
      <w:lvlText w:val="•"/>
      <w:lvlJc w:val="left"/>
      <w:pPr>
        <w:tabs>
          <w:tab w:val="num" w:pos="720"/>
        </w:tabs>
        <w:ind w:left="720" w:hanging="360"/>
      </w:pPr>
      <w:rPr>
        <w:rFonts w:ascii="Times New Roman" w:hAnsi="Times New Roman" w:hint="default"/>
      </w:rPr>
    </w:lvl>
    <w:lvl w:ilvl="1" w:tplc="6CDA613C">
      <w:start w:val="1"/>
      <w:numFmt w:val="bullet"/>
      <w:lvlText w:val="•"/>
      <w:lvlJc w:val="left"/>
      <w:pPr>
        <w:tabs>
          <w:tab w:val="num" w:pos="1440"/>
        </w:tabs>
        <w:ind w:left="1440" w:hanging="360"/>
      </w:pPr>
      <w:rPr>
        <w:rFonts w:ascii="Times New Roman" w:hAnsi="Times New Roman" w:hint="default"/>
      </w:rPr>
    </w:lvl>
    <w:lvl w:ilvl="2" w:tplc="8E780666" w:tentative="1">
      <w:start w:val="1"/>
      <w:numFmt w:val="bullet"/>
      <w:lvlText w:val="•"/>
      <w:lvlJc w:val="left"/>
      <w:pPr>
        <w:tabs>
          <w:tab w:val="num" w:pos="2160"/>
        </w:tabs>
        <w:ind w:left="2160" w:hanging="360"/>
      </w:pPr>
      <w:rPr>
        <w:rFonts w:ascii="Times New Roman" w:hAnsi="Times New Roman" w:hint="default"/>
      </w:rPr>
    </w:lvl>
    <w:lvl w:ilvl="3" w:tplc="D81C6164" w:tentative="1">
      <w:start w:val="1"/>
      <w:numFmt w:val="bullet"/>
      <w:lvlText w:val="•"/>
      <w:lvlJc w:val="left"/>
      <w:pPr>
        <w:tabs>
          <w:tab w:val="num" w:pos="2880"/>
        </w:tabs>
        <w:ind w:left="2880" w:hanging="360"/>
      </w:pPr>
      <w:rPr>
        <w:rFonts w:ascii="Times New Roman" w:hAnsi="Times New Roman" w:hint="default"/>
      </w:rPr>
    </w:lvl>
    <w:lvl w:ilvl="4" w:tplc="CA68B4A6" w:tentative="1">
      <w:start w:val="1"/>
      <w:numFmt w:val="bullet"/>
      <w:lvlText w:val="•"/>
      <w:lvlJc w:val="left"/>
      <w:pPr>
        <w:tabs>
          <w:tab w:val="num" w:pos="3600"/>
        </w:tabs>
        <w:ind w:left="3600" w:hanging="360"/>
      </w:pPr>
      <w:rPr>
        <w:rFonts w:ascii="Times New Roman" w:hAnsi="Times New Roman" w:hint="default"/>
      </w:rPr>
    </w:lvl>
    <w:lvl w:ilvl="5" w:tplc="F65A7306" w:tentative="1">
      <w:start w:val="1"/>
      <w:numFmt w:val="bullet"/>
      <w:lvlText w:val="•"/>
      <w:lvlJc w:val="left"/>
      <w:pPr>
        <w:tabs>
          <w:tab w:val="num" w:pos="4320"/>
        </w:tabs>
        <w:ind w:left="4320" w:hanging="360"/>
      </w:pPr>
      <w:rPr>
        <w:rFonts w:ascii="Times New Roman" w:hAnsi="Times New Roman" w:hint="default"/>
      </w:rPr>
    </w:lvl>
    <w:lvl w:ilvl="6" w:tplc="08AE5472" w:tentative="1">
      <w:start w:val="1"/>
      <w:numFmt w:val="bullet"/>
      <w:lvlText w:val="•"/>
      <w:lvlJc w:val="left"/>
      <w:pPr>
        <w:tabs>
          <w:tab w:val="num" w:pos="5040"/>
        </w:tabs>
        <w:ind w:left="5040" w:hanging="360"/>
      </w:pPr>
      <w:rPr>
        <w:rFonts w:ascii="Times New Roman" w:hAnsi="Times New Roman" w:hint="default"/>
      </w:rPr>
    </w:lvl>
    <w:lvl w:ilvl="7" w:tplc="1AEC184C" w:tentative="1">
      <w:start w:val="1"/>
      <w:numFmt w:val="bullet"/>
      <w:lvlText w:val="•"/>
      <w:lvlJc w:val="left"/>
      <w:pPr>
        <w:tabs>
          <w:tab w:val="num" w:pos="5760"/>
        </w:tabs>
        <w:ind w:left="5760" w:hanging="360"/>
      </w:pPr>
      <w:rPr>
        <w:rFonts w:ascii="Times New Roman" w:hAnsi="Times New Roman" w:hint="default"/>
      </w:rPr>
    </w:lvl>
    <w:lvl w:ilvl="8" w:tplc="5C82546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7E4A04"/>
    <w:multiLevelType w:val="hybridMultilevel"/>
    <w:tmpl w:val="6E5665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1936AB"/>
    <w:multiLevelType w:val="hybridMultilevel"/>
    <w:tmpl w:val="38B8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42B73"/>
    <w:multiLevelType w:val="hybridMultilevel"/>
    <w:tmpl w:val="488C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017BB"/>
    <w:multiLevelType w:val="hybridMultilevel"/>
    <w:tmpl w:val="33E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E6F00"/>
    <w:multiLevelType w:val="hybridMultilevel"/>
    <w:tmpl w:val="4646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78C05"/>
    <w:multiLevelType w:val="hybridMultilevel"/>
    <w:tmpl w:val="2CF4A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F3A2EA9"/>
    <w:multiLevelType w:val="hybridMultilevel"/>
    <w:tmpl w:val="3DF0AF5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B3FBD"/>
    <w:multiLevelType w:val="hybridMultilevel"/>
    <w:tmpl w:val="EAC2D7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010235">
    <w:abstractNumId w:val="1"/>
  </w:num>
  <w:num w:numId="2" w16cid:durableId="284895186">
    <w:abstractNumId w:val="13"/>
  </w:num>
  <w:num w:numId="3" w16cid:durableId="834347510">
    <w:abstractNumId w:val="13"/>
  </w:num>
  <w:num w:numId="4" w16cid:durableId="1354721948">
    <w:abstractNumId w:val="16"/>
  </w:num>
  <w:num w:numId="5" w16cid:durableId="448012127">
    <w:abstractNumId w:val="4"/>
  </w:num>
  <w:num w:numId="6" w16cid:durableId="685407487">
    <w:abstractNumId w:val="15"/>
  </w:num>
  <w:num w:numId="7" w16cid:durableId="1387340486">
    <w:abstractNumId w:val="25"/>
  </w:num>
  <w:num w:numId="8" w16cid:durableId="187842778">
    <w:abstractNumId w:val="22"/>
  </w:num>
  <w:num w:numId="9" w16cid:durableId="782725307">
    <w:abstractNumId w:val="28"/>
  </w:num>
  <w:num w:numId="10" w16cid:durableId="1119449832">
    <w:abstractNumId w:val="21"/>
  </w:num>
  <w:num w:numId="11" w16cid:durableId="1493839706">
    <w:abstractNumId w:val="5"/>
  </w:num>
  <w:num w:numId="12" w16cid:durableId="169609458">
    <w:abstractNumId w:val="34"/>
  </w:num>
  <w:num w:numId="13" w16cid:durableId="656803605">
    <w:abstractNumId w:val="10"/>
  </w:num>
  <w:num w:numId="14" w16cid:durableId="879049255">
    <w:abstractNumId w:val="32"/>
  </w:num>
  <w:num w:numId="15" w16cid:durableId="669065967">
    <w:abstractNumId w:val="18"/>
  </w:num>
  <w:num w:numId="16" w16cid:durableId="146090912">
    <w:abstractNumId w:val="13"/>
    <w:lvlOverride w:ilvl="0">
      <w:startOverride w:val="1"/>
    </w:lvlOverride>
  </w:num>
  <w:num w:numId="17" w16cid:durableId="2054882985">
    <w:abstractNumId w:val="7"/>
  </w:num>
  <w:num w:numId="18" w16cid:durableId="2126850461">
    <w:abstractNumId w:val="19"/>
  </w:num>
  <w:num w:numId="19" w16cid:durableId="1514295748">
    <w:abstractNumId w:val="3"/>
  </w:num>
  <w:num w:numId="20" w16cid:durableId="1945766101">
    <w:abstractNumId w:val="24"/>
  </w:num>
  <w:num w:numId="21" w16cid:durableId="1997689213">
    <w:abstractNumId w:val="13"/>
    <w:lvlOverride w:ilvl="0">
      <w:startOverride w:val="1"/>
    </w:lvlOverride>
  </w:num>
  <w:num w:numId="22" w16cid:durableId="1718699463">
    <w:abstractNumId w:val="24"/>
    <w:lvlOverride w:ilvl="0">
      <w:startOverride w:val="1"/>
    </w:lvlOverride>
  </w:num>
  <w:num w:numId="23" w16cid:durableId="1466309692">
    <w:abstractNumId w:val="35"/>
  </w:num>
  <w:num w:numId="24" w16cid:durableId="1095398019">
    <w:abstractNumId w:val="13"/>
    <w:lvlOverride w:ilvl="0">
      <w:startOverride w:val="1"/>
    </w:lvlOverride>
  </w:num>
  <w:num w:numId="25" w16cid:durableId="2013486372">
    <w:abstractNumId w:val="13"/>
    <w:lvlOverride w:ilvl="0">
      <w:startOverride w:val="1"/>
    </w:lvlOverride>
  </w:num>
  <w:num w:numId="26" w16cid:durableId="531189678">
    <w:abstractNumId w:val="9"/>
  </w:num>
  <w:num w:numId="27" w16cid:durableId="1716584502">
    <w:abstractNumId w:val="13"/>
    <w:lvlOverride w:ilvl="0">
      <w:startOverride w:val="1"/>
    </w:lvlOverride>
  </w:num>
  <w:num w:numId="28" w16cid:durableId="1744184351">
    <w:abstractNumId w:val="26"/>
  </w:num>
  <w:num w:numId="29" w16cid:durableId="1137993956">
    <w:abstractNumId w:val="8"/>
  </w:num>
  <w:num w:numId="30" w16cid:durableId="1478375198">
    <w:abstractNumId w:val="17"/>
  </w:num>
  <w:num w:numId="31" w16cid:durableId="459881178">
    <w:abstractNumId w:val="2"/>
  </w:num>
  <w:num w:numId="32" w16cid:durableId="465700561">
    <w:abstractNumId w:val="33"/>
  </w:num>
  <w:num w:numId="33" w16cid:durableId="479352085">
    <w:abstractNumId w:val="23"/>
  </w:num>
  <w:num w:numId="34" w16cid:durableId="107161293">
    <w:abstractNumId w:val="0"/>
  </w:num>
  <w:num w:numId="35" w16cid:durableId="1019820452">
    <w:abstractNumId w:val="11"/>
  </w:num>
  <w:num w:numId="36" w16cid:durableId="581454660">
    <w:abstractNumId w:val="14"/>
  </w:num>
  <w:num w:numId="37" w16cid:durableId="865676914">
    <w:abstractNumId w:val="29"/>
  </w:num>
  <w:num w:numId="38" w16cid:durableId="778839252">
    <w:abstractNumId w:val="30"/>
  </w:num>
  <w:num w:numId="39" w16cid:durableId="1985041755">
    <w:abstractNumId w:val="20"/>
  </w:num>
  <w:num w:numId="40" w16cid:durableId="265698333">
    <w:abstractNumId w:val="6"/>
  </w:num>
  <w:num w:numId="41" w16cid:durableId="1492796523">
    <w:abstractNumId w:val="13"/>
    <w:lvlOverride w:ilvl="0">
      <w:startOverride w:val="1"/>
    </w:lvlOverride>
  </w:num>
  <w:num w:numId="42" w16cid:durableId="1161265011">
    <w:abstractNumId w:val="27"/>
  </w:num>
  <w:num w:numId="43" w16cid:durableId="1504471001">
    <w:abstractNumId w:val="31"/>
  </w:num>
  <w:num w:numId="44" w16cid:durableId="1578586962">
    <w:abstractNumId w:val="12"/>
  </w:num>
  <w:num w:numId="45" w16cid:durableId="9837731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99F"/>
    <w:rsid w:val="00022AC8"/>
    <w:rsid w:val="000335EF"/>
    <w:rsid w:val="00036B2B"/>
    <w:rsid w:val="00042E91"/>
    <w:rsid w:val="00051B38"/>
    <w:rsid w:val="00052AD6"/>
    <w:rsid w:val="00052B51"/>
    <w:rsid w:val="00057595"/>
    <w:rsid w:val="00062BA8"/>
    <w:rsid w:val="00072BED"/>
    <w:rsid w:val="00082163"/>
    <w:rsid w:val="000841F2"/>
    <w:rsid w:val="00091492"/>
    <w:rsid w:val="0009531D"/>
    <w:rsid w:val="000B03A7"/>
    <w:rsid w:val="000B0CDF"/>
    <w:rsid w:val="000D2279"/>
    <w:rsid w:val="000D57EA"/>
    <w:rsid w:val="000F6016"/>
    <w:rsid w:val="00100CAF"/>
    <w:rsid w:val="00120749"/>
    <w:rsid w:val="00127580"/>
    <w:rsid w:val="00152084"/>
    <w:rsid w:val="001521F0"/>
    <w:rsid w:val="00187756"/>
    <w:rsid w:val="001903DF"/>
    <w:rsid w:val="001A762F"/>
    <w:rsid w:val="001C0FD3"/>
    <w:rsid w:val="001E5FA7"/>
    <w:rsid w:val="001E7D5E"/>
    <w:rsid w:val="0021042B"/>
    <w:rsid w:val="0021306E"/>
    <w:rsid w:val="002332EB"/>
    <w:rsid w:val="0023502B"/>
    <w:rsid w:val="00236C27"/>
    <w:rsid w:val="002421AE"/>
    <w:rsid w:val="0025104B"/>
    <w:rsid w:val="00253BEC"/>
    <w:rsid w:val="00256015"/>
    <w:rsid w:val="0026429D"/>
    <w:rsid w:val="00270792"/>
    <w:rsid w:val="00274F9B"/>
    <w:rsid w:val="0027591B"/>
    <w:rsid w:val="00283707"/>
    <w:rsid w:val="00292DBC"/>
    <w:rsid w:val="00297E84"/>
    <w:rsid w:val="002A6633"/>
    <w:rsid w:val="002C1CC1"/>
    <w:rsid w:val="002C3457"/>
    <w:rsid w:val="002C605B"/>
    <w:rsid w:val="002D006C"/>
    <w:rsid w:val="002D54D5"/>
    <w:rsid w:val="002F55E6"/>
    <w:rsid w:val="003058C4"/>
    <w:rsid w:val="00312628"/>
    <w:rsid w:val="00321F90"/>
    <w:rsid w:val="00340E6F"/>
    <w:rsid w:val="00346E05"/>
    <w:rsid w:val="00350E84"/>
    <w:rsid w:val="003528F4"/>
    <w:rsid w:val="00360348"/>
    <w:rsid w:val="0037328E"/>
    <w:rsid w:val="00375F33"/>
    <w:rsid w:val="003816F3"/>
    <w:rsid w:val="003B4818"/>
    <w:rsid w:val="003B668A"/>
    <w:rsid w:val="003C1040"/>
    <w:rsid w:val="003D029D"/>
    <w:rsid w:val="003F2C3A"/>
    <w:rsid w:val="004042AD"/>
    <w:rsid w:val="0041048E"/>
    <w:rsid w:val="004200BB"/>
    <w:rsid w:val="00447E89"/>
    <w:rsid w:val="00453656"/>
    <w:rsid w:val="00455D8D"/>
    <w:rsid w:val="00456366"/>
    <w:rsid w:val="00462EF0"/>
    <w:rsid w:val="00472A18"/>
    <w:rsid w:val="004774BE"/>
    <w:rsid w:val="00481FCF"/>
    <w:rsid w:val="00483760"/>
    <w:rsid w:val="00486A5F"/>
    <w:rsid w:val="004B216D"/>
    <w:rsid w:val="004C2B3D"/>
    <w:rsid w:val="004E0D2C"/>
    <w:rsid w:val="004E5C98"/>
    <w:rsid w:val="004F0DA8"/>
    <w:rsid w:val="00505B8B"/>
    <w:rsid w:val="0050693E"/>
    <w:rsid w:val="005371D8"/>
    <w:rsid w:val="00551F76"/>
    <w:rsid w:val="00573410"/>
    <w:rsid w:val="005740BD"/>
    <w:rsid w:val="00585DB9"/>
    <w:rsid w:val="00585DBE"/>
    <w:rsid w:val="00591E68"/>
    <w:rsid w:val="005950F9"/>
    <w:rsid w:val="005A4883"/>
    <w:rsid w:val="005B057D"/>
    <w:rsid w:val="005B684E"/>
    <w:rsid w:val="005D1E2E"/>
    <w:rsid w:val="005D35C3"/>
    <w:rsid w:val="005D5017"/>
    <w:rsid w:val="005E0554"/>
    <w:rsid w:val="005E3150"/>
    <w:rsid w:val="005F45C4"/>
    <w:rsid w:val="00606506"/>
    <w:rsid w:val="00616B27"/>
    <w:rsid w:val="00620C87"/>
    <w:rsid w:val="00627F20"/>
    <w:rsid w:val="00635145"/>
    <w:rsid w:val="00637135"/>
    <w:rsid w:val="00641721"/>
    <w:rsid w:val="006613EB"/>
    <w:rsid w:val="00683DA1"/>
    <w:rsid w:val="006909F2"/>
    <w:rsid w:val="006D3CEF"/>
    <w:rsid w:val="006D7AE7"/>
    <w:rsid w:val="006E0B96"/>
    <w:rsid w:val="006F1DAC"/>
    <w:rsid w:val="006F2B98"/>
    <w:rsid w:val="006F41CA"/>
    <w:rsid w:val="006F7AEF"/>
    <w:rsid w:val="00726CB1"/>
    <w:rsid w:val="00732CC7"/>
    <w:rsid w:val="007368DC"/>
    <w:rsid w:val="007379EC"/>
    <w:rsid w:val="00741694"/>
    <w:rsid w:val="00742A99"/>
    <w:rsid w:val="00754EFD"/>
    <w:rsid w:val="007565CF"/>
    <w:rsid w:val="00765786"/>
    <w:rsid w:val="00784A6B"/>
    <w:rsid w:val="00784AAC"/>
    <w:rsid w:val="00785338"/>
    <w:rsid w:val="0078543B"/>
    <w:rsid w:val="0078799B"/>
    <w:rsid w:val="00791B6D"/>
    <w:rsid w:val="007B6881"/>
    <w:rsid w:val="007C1637"/>
    <w:rsid w:val="007C439B"/>
    <w:rsid w:val="007D01BE"/>
    <w:rsid w:val="007F46A0"/>
    <w:rsid w:val="008050D6"/>
    <w:rsid w:val="0081738A"/>
    <w:rsid w:val="00825EEC"/>
    <w:rsid w:val="00830CB5"/>
    <w:rsid w:val="008376D1"/>
    <w:rsid w:val="008718D0"/>
    <w:rsid w:val="008A60D0"/>
    <w:rsid w:val="008A66D1"/>
    <w:rsid w:val="008C6C2C"/>
    <w:rsid w:val="008D42A5"/>
    <w:rsid w:val="008E01DA"/>
    <w:rsid w:val="008E56BA"/>
    <w:rsid w:val="008F206E"/>
    <w:rsid w:val="008F416C"/>
    <w:rsid w:val="009025F8"/>
    <w:rsid w:val="009056A7"/>
    <w:rsid w:val="00917FC4"/>
    <w:rsid w:val="009255EA"/>
    <w:rsid w:val="00925C2E"/>
    <w:rsid w:val="00936BA5"/>
    <w:rsid w:val="0094386B"/>
    <w:rsid w:val="009548EC"/>
    <w:rsid w:val="00956E15"/>
    <w:rsid w:val="009624A6"/>
    <w:rsid w:val="0097652B"/>
    <w:rsid w:val="0097720E"/>
    <w:rsid w:val="00977A18"/>
    <w:rsid w:val="00977FFB"/>
    <w:rsid w:val="00995397"/>
    <w:rsid w:val="009A278A"/>
    <w:rsid w:val="009B5A47"/>
    <w:rsid w:val="009E5462"/>
    <w:rsid w:val="009E7834"/>
    <w:rsid w:val="009F0110"/>
    <w:rsid w:val="009F51D5"/>
    <w:rsid w:val="009F64C3"/>
    <w:rsid w:val="00A02AF1"/>
    <w:rsid w:val="00A10F02"/>
    <w:rsid w:val="00A34296"/>
    <w:rsid w:val="00A40D05"/>
    <w:rsid w:val="00A56890"/>
    <w:rsid w:val="00A742E1"/>
    <w:rsid w:val="00A82380"/>
    <w:rsid w:val="00A83F4F"/>
    <w:rsid w:val="00A96992"/>
    <w:rsid w:val="00AA0693"/>
    <w:rsid w:val="00AD0FF3"/>
    <w:rsid w:val="00AD6F5A"/>
    <w:rsid w:val="00AF1F2C"/>
    <w:rsid w:val="00B06702"/>
    <w:rsid w:val="00B07C57"/>
    <w:rsid w:val="00B07CEC"/>
    <w:rsid w:val="00B14121"/>
    <w:rsid w:val="00B370B0"/>
    <w:rsid w:val="00B42037"/>
    <w:rsid w:val="00B472CF"/>
    <w:rsid w:val="00B543D1"/>
    <w:rsid w:val="00B578D0"/>
    <w:rsid w:val="00B656FB"/>
    <w:rsid w:val="00B6799F"/>
    <w:rsid w:val="00B819EB"/>
    <w:rsid w:val="00B85D7E"/>
    <w:rsid w:val="00BA367F"/>
    <w:rsid w:val="00BA5A95"/>
    <w:rsid w:val="00BB69FB"/>
    <w:rsid w:val="00BD1BD3"/>
    <w:rsid w:val="00BD42C8"/>
    <w:rsid w:val="00BD4441"/>
    <w:rsid w:val="00BE5163"/>
    <w:rsid w:val="00C12BB4"/>
    <w:rsid w:val="00C140D0"/>
    <w:rsid w:val="00C23A00"/>
    <w:rsid w:val="00C35C98"/>
    <w:rsid w:val="00C36CD8"/>
    <w:rsid w:val="00C36FD7"/>
    <w:rsid w:val="00C40265"/>
    <w:rsid w:val="00C42C8C"/>
    <w:rsid w:val="00C4743E"/>
    <w:rsid w:val="00C91FA0"/>
    <w:rsid w:val="00C93184"/>
    <w:rsid w:val="00CB3AFC"/>
    <w:rsid w:val="00CC5E1D"/>
    <w:rsid w:val="00CD381D"/>
    <w:rsid w:val="00CF6DB2"/>
    <w:rsid w:val="00CF790A"/>
    <w:rsid w:val="00D16FBB"/>
    <w:rsid w:val="00D30606"/>
    <w:rsid w:val="00D35183"/>
    <w:rsid w:val="00D529A4"/>
    <w:rsid w:val="00D5463D"/>
    <w:rsid w:val="00D62942"/>
    <w:rsid w:val="00D67748"/>
    <w:rsid w:val="00D97F97"/>
    <w:rsid w:val="00DB1BA3"/>
    <w:rsid w:val="00DC22F2"/>
    <w:rsid w:val="00DD1318"/>
    <w:rsid w:val="00DE429C"/>
    <w:rsid w:val="00DF0F65"/>
    <w:rsid w:val="00E30176"/>
    <w:rsid w:val="00E3218A"/>
    <w:rsid w:val="00E441B0"/>
    <w:rsid w:val="00E52E64"/>
    <w:rsid w:val="00E534AD"/>
    <w:rsid w:val="00E54DCB"/>
    <w:rsid w:val="00E67795"/>
    <w:rsid w:val="00E8705D"/>
    <w:rsid w:val="00E97DD4"/>
    <w:rsid w:val="00EC7751"/>
    <w:rsid w:val="00ED30D3"/>
    <w:rsid w:val="00ED37F4"/>
    <w:rsid w:val="00ED6941"/>
    <w:rsid w:val="00EE402D"/>
    <w:rsid w:val="00EE66DC"/>
    <w:rsid w:val="00EE721A"/>
    <w:rsid w:val="00EF2D7D"/>
    <w:rsid w:val="00F0371F"/>
    <w:rsid w:val="00F050B8"/>
    <w:rsid w:val="00F07EBA"/>
    <w:rsid w:val="00F14BCD"/>
    <w:rsid w:val="00F22216"/>
    <w:rsid w:val="00F27CC0"/>
    <w:rsid w:val="00F4091C"/>
    <w:rsid w:val="00F47CD9"/>
    <w:rsid w:val="00F61026"/>
    <w:rsid w:val="00F65235"/>
    <w:rsid w:val="00F66774"/>
    <w:rsid w:val="00F86321"/>
    <w:rsid w:val="00FA7F76"/>
    <w:rsid w:val="00FB121B"/>
    <w:rsid w:val="00FB5F9B"/>
    <w:rsid w:val="00FC26E6"/>
    <w:rsid w:val="00FF7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3C8EF99"/>
  <w15:docId w15:val="{2831CDB3-347D-48E1-A3F0-F129DEF1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2C"/>
  </w:style>
  <w:style w:type="paragraph" w:styleId="Heading1">
    <w:name w:val="heading 1"/>
    <w:basedOn w:val="Normal"/>
    <w:next w:val="Normal"/>
    <w:link w:val="Heading1Char"/>
    <w:uiPriority w:val="9"/>
    <w:qFormat/>
    <w:rsid w:val="00F050B8"/>
    <w:pPr>
      <w:keepNext/>
      <w:keepLines/>
      <w:spacing w:before="240" w:after="24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B6799F"/>
    <w:pPr>
      <w:keepNext/>
      <w:keepLines/>
      <w:spacing w:before="12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2D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7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99F"/>
  </w:style>
  <w:style w:type="paragraph" w:styleId="Footer">
    <w:name w:val="footer"/>
    <w:basedOn w:val="Normal"/>
    <w:link w:val="FooterChar"/>
    <w:uiPriority w:val="99"/>
    <w:unhideWhenUsed/>
    <w:rsid w:val="00B67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99F"/>
  </w:style>
  <w:style w:type="character" w:customStyle="1" w:styleId="Heading1Char">
    <w:name w:val="Heading 1 Char"/>
    <w:basedOn w:val="DefaultParagraphFont"/>
    <w:link w:val="Heading1"/>
    <w:uiPriority w:val="9"/>
    <w:rsid w:val="00B6799F"/>
    <w:rPr>
      <w:rFonts w:asciiTheme="majorHAnsi" w:eastAsiaTheme="majorEastAsia" w:hAnsiTheme="majorHAnsi" w:cstheme="majorBidi"/>
      <w:b/>
      <w:bCs/>
      <w:color w:val="2E74B5" w:themeColor="accent1" w:themeShade="BF"/>
      <w:sz w:val="28"/>
      <w:szCs w:val="28"/>
      <w:lang w:eastAsia="en-GB"/>
    </w:rPr>
  </w:style>
  <w:style w:type="table" w:styleId="TableGrid">
    <w:name w:val="Table Grid"/>
    <w:basedOn w:val="TableNormal"/>
    <w:uiPriority w:val="59"/>
    <w:rsid w:val="00B6799F"/>
    <w:pPr>
      <w:spacing w:after="200" w:line="276" w:lineRule="auto"/>
    </w:pPr>
    <w:rPr>
      <w:rFonts w:ascii="Calibri" w:hAnsi="Calibri" w:cs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79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3B4818"/>
    <w:pPr>
      <w:ind w:left="720"/>
      <w:contextualSpacing/>
    </w:pPr>
  </w:style>
  <w:style w:type="character" w:styleId="Hyperlink">
    <w:name w:val="Hyperlink"/>
    <w:basedOn w:val="DefaultParagraphFont"/>
    <w:uiPriority w:val="99"/>
    <w:unhideWhenUsed/>
    <w:rsid w:val="004E5C98"/>
    <w:rPr>
      <w:color w:val="0563C1" w:themeColor="hyperlink"/>
      <w:u w:val="single"/>
    </w:rPr>
  </w:style>
  <w:style w:type="paragraph" w:styleId="Title">
    <w:name w:val="Title"/>
    <w:basedOn w:val="Normal"/>
    <w:next w:val="Normal"/>
    <w:link w:val="TitleChar"/>
    <w:uiPriority w:val="10"/>
    <w:qFormat/>
    <w:rsid w:val="00F40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91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4091C"/>
    <w:pPr>
      <w:spacing w:after="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E54DCB"/>
    <w:pPr>
      <w:tabs>
        <w:tab w:val="right" w:leader="dot" w:pos="9016"/>
      </w:tabs>
      <w:spacing w:after="100"/>
      <w:ind w:left="-360"/>
    </w:pPr>
    <w:rPr>
      <w:noProof/>
    </w:rPr>
  </w:style>
  <w:style w:type="paragraph" w:styleId="TOC2">
    <w:name w:val="toc 2"/>
    <w:basedOn w:val="Normal"/>
    <w:next w:val="Normal"/>
    <w:autoRedefine/>
    <w:uiPriority w:val="39"/>
    <w:unhideWhenUsed/>
    <w:rsid w:val="00E54DCB"/>
    <w:pPr>
      <w:tabs>
        <w:tab w:val="right" w:leader="dot" w:pos="9736"/>
      </w:tabs>
      <w:spacing w:after="100"/>
      <w:ind w:left="-140"/>
    </w:pPr>
  </w:style>
  <w:style w:type="character" w:styleId="Strong">
    <w:name w:val="Strong"/>
    <w:basedOn w:val="DefaultParagraphFont"/>
    <w:uiPriority w:val="22"/>
    <w:qFormat/>
    <w:rsid w:val="00616B27"/>
    <w:rPr>
      <w:b/>
      <w:bCs/>
    </w:rPr>
  </w:style>
  <w:style w:type="paragraph" w:styleId="PlainText">
    <w:name w:val="Plain Text"/>
    <w:basedOn w:val="Normal"/>
    <w:link w:val="PlainTextChar"/>
    <w:uiPriority w:val="99"/>
    <w:unhideWhenUsed/>
    <w:rsid w:val="00D97F97"/>
    <w:pPr>
      <w:spacing w:before="60" w:after="120"/>
    </w:pPr>
    <w:rPr>
      <w:rFonts w:ascii="Calibri" w:eastAsia="Calibri" w:hAnsi="Calibri" w:cs="Times New Roman"/>
      <w:szCs w:val="21"/>
      <w:lang w:eastAsia="en-GB"/>
    </w:rPr>
  </w:style>
  <w:style w:type="character" w:customStyle="1" w:styleId="PlainTextChar">
    <w:name w:val="Plain Text Char"/>
    <w:basedOn w:val="DefaultParagraphFont"/>
    <w:link w:val="PlainText"/>
    <w:uiPriority w:val="99"/>
    <w:rsid w:val="00D97F97"/>
    <w:rPr>
      <w:rFonts w:ascii="Calibri" w:eastAsia="Calibri" w:hAnsi="Calibri" w:cs="Times New Roman"/>
      <w:szCs w:val="21"/>
      <w:lang w:eastAsia="en-GB"/>
    </w:rPr>
  </w:style>
  <w:style w:type="paragraph" w:styleId="FootnoteText">
    <w:name w:val="footnote text"/>
    <w:basedOn w:val="Normal"/>
    <w:link w:val="FootnoteTextChar"/>
    <w:rsid w:val="00D97F97"/>
    <w:pPr>
      <w:spacing w:before="60" w:after="120"/>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D97F97"/>
    <w:rPr>
      <w:rFonts w:ascii="Calibri" w:eastAsia="Times New Roman" w:hAnsi="Calibri" w:cs="Times New Roman"/>
      <w:sz w:val="20"/>
      <w:szCs w:val="20"/>
      <w:lang w:eastAsia="en-GB"/>
    </w:rPr>
  </w:style>
  <w:style w:type="character" w:styleId="FootnoteReference">
    <w:name w:val="footnote reference"/>
    <w:uiPriority w:val="99"/>
    <w:rsid w:val="00D97F97"/>
    <w:rPr>
      <w:vertAlign w:val="superscript"/>
    </w:rPr>
  </w:style>
  <w:style w:type="character" w:customStyle="1" w:styleId="Heading3Char">
    <w:name w:val="Heading 3 Char"/>
    <w:basedOn w:val="DefaultParagraphFont"/>
    <w:link w:val="Heading3"/>
    <w:uiPriority w:val="9"/>
    <w:rsid w:val="00292D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C3457"/>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6C27"/>
    <w:rPr>
      <w:sz w:val="16"/>
      <w:szCs w:val="16"/>
    </w:rPr>
  </w:style>
  <w:style w:type="paragraph" w:styleId="CommentText">
    <w:name w:val="annotation text"/>
    <w:basedOn w:val="Normal"/>
    <w:link w:val="CommentTextChar"/>
    <w:uiPriority w:val="99"/>
    <w:semiHidden/>
    <w:unhideWhenUsed/>
    <w:rsid w:val="00236C27"/>
    <w:pPr>
      <w:spacing w:line="240" w:lineRule="auto"/>
    </w:pPr>
    <w:rPr>
      <w:sz w:val="20"/>
      <w:szCs w:val="20"/>
    </w:rPr>
  </w:style>
  <w:style w:type="character" w:customStyle="1" w:styleId="CommentTextChar">
    <w:name w:val="Comment Text Char"/>
    <w:basedOn w:val="DefaultParagraphFont"/>
    <w:link w:val="CommentText"/>
    <w:uiPriority w:val="99"/>
    <w:semiHidden/>
    <w:rsid w:val="00236C27"/>
    <w:rPr>
      <w:sz w:val="20"/>
      <w:szCs w:val="20"/>
    </w:rPr>
  </w:style>
  <w:style w:type="paragraph" w:styleId="CommentSubject">
    <w:name w:val="annotation subject"/>
    <w:basedOn w:val="CommentText"/>
    <w:next w:val="CommentText"/>
    <w:link w:val="CommentSubjectChar"/>
    <w:uiPriority w:val="99"/>
    <w:semiHidden/>
    <w:unhideWhenUsed/>
    <w:rsid w:val="00236C27"/>
    <w:rPr>
      <w:b/>
      <w:bCs/>
    </w:rPr>
  </w:style>
  <w:style w:type="character" w:customStyle="1" w:styleId="CommentSubjectChar">
    <w:name w:val="Comment Subject Char"/>
    <w:basedOn w:val="CommentTextChar"/>
    <w:link w:val="CommentSubject"/>
    <w:uiPriority w:val="99"/>
    <w:semiHidden/>
    <w:rsid w:val="00236C27"/>
    <w:rPr>
      <w:b/>
      <w:bCs/>
      <w:sz w:val="20"/>
      <w:szCs w:val="20"/>
    </w:rPr>
  </w:style>
  <w:style w:type="paragraph" w:styleId="BalloonText">
    <w:name w:val="Balloon Text"/>
    <w:basedOn w:val="Normal"/>
    <w:link w:val="BalloonTextChar"/>
    <w:uiPriority w:val="99"/>
    <w:semiHidden/>
    <w:unhideWhenUsed/>
    <w:rsid w:val="0023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27"/>
    <w:rPr>
      <w:rFonts w:ascii="Segoe UI" w:hAnsi="Segoe UI" w:cs="Segoe UI"/>
      <w:sz w:val="18"/>
      <w:szCs w:val="18"/>
    </w:rPr>
  </w:style>
  <w:style w:type="character" w:styleId="Emphasis">
    <w:name w:val="Emphasis"/>
    <w:basedOn w:val="DefaultParagraphFont"/>
    <w:uiPriority w:val="20"/>
    <w:qFormat/>
    <w:rsid w:val="00F47CD9"/>
    <w:rPr>
      <w:i/>
      <w:iCs/>
    </w:rPr>
  </w:style>
  <w:style w:type="character" w:styleId="FollowedHyperlink">
    <w:name w:val="FollowedHyperlink"/>
    <w:basedOn w:val="DefaultParagraphFont"/>
    <w:uiPriority w:val="99"/>
    <w:semiHidden/>
    <w:unhideWhenUsed/>
    <w:rsid w:val="00F47CD9"/>
    <w:rPr>
      <w:color w:val="954F72" w:themeColor="followedHyperlink"/>
      <w:u w:val="single"/>
    </w:rPr>
  </w:style>
  <w:style w:type="paragraph" w:styleId="TOC3">
    <w:name w:val="toc 3"/>
    <w:basedOn w:val="Normal"/>
    <w:next w:val="Normal"/>
    <w:autoRedefine/>
    <w:uiPriority w:val="39"/>
    <w:unhideWhenUsed/>
    <w:rsid w:val="00C35C98"/>
    <w:pPr>
      <w:spacing w:after="100"/>
      <w:ind w:left="440"/>
    </w:pPr>
    <w:rPr>
      <w:rFonts w:eastAsiaTheme="minorEastAsia" w:cs="Times New Roman"/>
      <w:lang w:val="en-US"/>
    </w:rPr>
  </w:style>
  <w:style w:type="paragraph" w:customStyle="1" w:styleId="legclearfix2">
    <w:name w:val="legclearfix2"/>
    <w:basedOn w:val="Normal"/>
    <w:rsid w:val="005A488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A4883"/>
    <w:rPr>
      <w:vanish w:val="0"/>
      <w:webHidden w:val="0"/>
      <w:specVanish w:val="0"/>
    </w:rPr>
  </w:style>
  <w:style w:type="character" w:customStyle="1" w:styleId="legterm">
    <w:name w:val="legterm"/>
    <w:basedOn w:val="DefaultParagraphFont"/>
    <w:rsid w:val="005A4883"/>
  </w:style>
  <w:style w:type="paragraph" w:customStyle="1" w:styleId="Default">
    <w:name w:val="Default"/>
    <w:rsid w:val="0027591B"/>
    <w:pPr>
      <w:autoSpaceDE w:val="0"/>
      <w:autoSpaceDN w:val="0"/>
      <w:adjustRightInd w:val="0"/>
      <w:spacing w:after="0" w:line="240" w:lineRule="auto"/>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34"/>
    <w:rsid w:val="005950F9"/>
  </w:style>
  <w:style w:type="paragraph" w:customStyle="1" w:styleId="Pa2">
    <w:name w:val="Pa2"/>
    <w:basedOn w:val="Default"/>
    <w:next w:val="Default"/>
    <w:uiPriority w:val="99"/>
    <w:rsid w:val="005950F9"/>
    <w:pPr>
      <w:spacing w:line="221" w:lineRule="atLeast"/>
    </w:pPr>
    <w:rPr>
      <w:rFonts w:cstheme="minorBidi"/>
      <w:color w:val="auto"/>
    </w:rPr>
  </w:style>
  <w:style w:type="character" w:customStyle="1" w:styleId="A5">
    <w:name w:val="A5"/>
    <w:uiPriority w:val="99"/>
    <w:rsid w:val="005950F9"/>
    <w:rPr>
      <w:rFonts w:cs="Trebuchet MS"/>
      <w:b/>
      <w:bCs/>
      <w:color w:val="000000"/>
    </w:rPr>
  </w:style>
  <w:style w:type="paragraph" w:styleId="EndnoteText">
    <w:name w:val="endnote text"/>
    <w:basedOn w:val="Normal"/>
    <w:link w:val="EndnoteTextChar"/>
    <w:uiPriority w:val="99"/>
    <w:semiHidden/>
    <w:unhideWhenUsed/>
    <w:rsid w:val="005950F9"/>
    <w:pPr>
      <w:spacing w:after="0" w:line="240" w:lineRule="auto"/>
      <w:textboxTightWrap w:val="lastLineOnly"/>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5950F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950F9"/>
    <w:rPr>
      <w:vertAlign w:val="superscript"/>
    </w:rPr>
  </w:style>
  <w:style w:type="paragraph" w:customStyle="1" w:styleId="TableText">
    <w:name w:val="Table Text"/>
    <w:basedOn w:val="Normal"/>
    <w:link w:val="TableTextChar"/>
    <w:qFormat/>
    <w:rsid w:val="001903DF"/>
    <w:pPr>
      <w:spacing w:after="120" w:line="240" w:lineRule="auto"/>
      <w:textboxTightWrap w:val="allLines"/>
    </w:pPr>
    <w:rPr>
      <w:rFonts w:ascii="Arial" w:eastAsia="Times New Roman" w:hAnsi="Arial" w:cs="Times New Roman"/>
      <w:sz w:val="21"/>
      <w:szCs w:val="24"/>
      <w:lang w:eastAsia="en-GB"/>
    </w:rPr>
  </w:style>
  <w:style w:type="character" w:customStyle="1" w:styleId="TableTextChar">
    <w:name w:val="Table Text Char"/>
    <w:link w:val="TableText"/>
    <w:rsid w:val="001903DF"/>
    <w:rPr>
      <w:rFonts w:ascii="Arial" w:eastAsia="Times New Roman" w:hAnsi="Arial" w:cs="Times New Roman"/>
      <w:sz w:val="21"/>
      <w:szCs w:val="24"/>
      <w:lang w:eastAsia="en-GB"/>
    </w:rPr>
  </w:style>
  <w:style w:type="paragraph" w:customStyle="1" w:styleId="TableHeader">
    <w:name w:val="Table Header"/>
    <w:basedOn w:val="Normal"/>
    <w:qFormat/>
    <w:rsid w:val="001903DF"/>
    <w:pPr>
      <w:tabs>
        <w:tab w:val="right" w:pos="14580"/>
      </w:tabs>
      <w:spacing w:before="60" w:after="60" w:line="240" w:lineRule="auto"/>
      <w:ind w:right="-108"/>
      <w:textboxTightWrap w:val="allLines"/>
    </w:pPr>
    <w:rPr>
      <w:rFonts w:ascii="Arial" w:eastAsia="SimSun" w:hAnsi="Arial" w:cs="Arial"/>
      <w:b/>
      <w:bCs/>
      <w:sz w:val="21"/>
      <w:szCs w:val="24"/>
      <w:lang w:val="en-US" w:eastAsia="en-GB"/>
    </w:rPr>
  </w:style>
  <w:style w:type="paragraph" w:customStyle="1" w:styleId="unnumberedheadings">
    <w:name w:val="unnumbered headings"/>
    <w:basedOn w:val="Normal"/>
    <w:next w:val="Normal"/>
    <w:link w:val="unnumberedheadingsChar"/>
    <w:qFormat/>
    <w:rsid w:val="001903DF"/>
    <w:pPr>
      <w:spacing w:before="60" w:after="120" w:line="360" w:lineRule="auto"/>
    </w:pPr>
    <w:rPr>
      <w:rFonts w:ascii="Arial Bold" w:eastAsia="Times New Roman" w:hAnsi="Arial Bold" w:cs="Times New Roman"/>
      <w:b/>
      <w:color w:val="2E74B5"/>
      <w:sz w:val="36"/>
      <w:lang w:eastAsia="en-GB"/>
    </w:rPr>
  </w:style>
  <w:style w:type="character" w:customStyle="1" w:styleId="unnumberedheadingsChar">
    <w:name w:val="unnumbered headings Char"/>
    <w:link w:val="unnumberedheadings"/>
    <w:rsid w:val="001903DF"/>
    <w:rPr>
      <w:rFonts w:ascii="Arial Bold" w:eastAsia="Times New Roman" w:hAnsi="Arial Bold" w:cs="Times New Roman"/>
      <w:b/>
      <w:color w:val="2E74B5"/>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018">
      <w:bodyDiv w:val="1"/>
      <w:marLeft w:val="0"/>
      <w:marRight w:val="0"/>
      <w:marTop w:val="0"/>
      <w:marBottom w:val="0"/>
      <w:divBdr>
        <w:top w:val="none" w:sz="0" w:space="0" w:color="auto"/>
        <w:left w:val="none" w:sz="0" w:space="0" w:color="auto"/>
        <w:bottom w:val="none" w:sz="0" w:space="0" w:color="auto"/>
        <w:right w:val="none" w:sz="0" w:space="0" w:color="auto"/>
      </w:divBdr>
      <w:divsChild>
        <w:div w:id="1301881942">
          <w:marLeft w:val="0"/>
          <w:marRight w:val="0"/>
          <w:marTop w:val="0"/>
          <w:marBottom w:val="0"/>
          <w:divBdr>
            <w:top w:val="none" w:sz="0" w:space="0" w:color="auto"/>
            <w:left w:val="none" w:sz="0" w:space="0" w:color="auto"/>
            <w:bottom w:val="none" w:sz="0" w:space="0" w:color="auto"/>
            <w:right w:val="none" w:sz="0" w:space="0" w:color="auto"/>
          </w:divBdr>
        </w:div>
      </w:divsChild>
    </w:div>
    <w:div w:id="490876311">
      <w:bodyDiv w:val="1"/>
      <w:marLeft w:val="0"/>
      <w:marRight w:val="0"/>
      <w:marTop w:val="0"/>
      <w:marBottom w:val="0"/>
      <w:divBdr>
        <w:top w:val="none" w:sz="0" w:space="0" w:color="auto"/>
        <w:left w:val="none" w:sz="0" w:space="0" w:color="auto"/>
        <w:bottom w:val="none" w:sz="0" w:space="0" w:color="auto"/>
        <w:right w:val="none" w:sz="0" w:space="0" w:color="auto"/>
      </w:divBdr>
    </w:div>
    <w:div w:id="1049300221">
      <w:bodyDiv w:val="1"/>
      <w:marLeft w:val="0"/>
      <w:marRight w:val="0"/>
      <w:marTop w:val="0"/>
      <w:marBottom w:val="0"/>
      <w:divBdr>
        <w:top w:val="none" w:sz="0" w:space="0" w:color="auto"/>
        <w:left w:val="none" w:sz="0" w:space="0" w:color="auto"/>
        <w:bottom w:val="none" w:sz="0" w:space="0" w:color="auto"/>
        <w:right w:val="none" w:sz="0" w:space="0" w:color="auto"/>
      </w:divBdr>
      <w:divsChild>
        <w:div w:id="739333284">
          <w:marLeft w:val="0"/>
          <w:marRight w:val="0"/>
          <w:marTop w:val="0"/>
          <w:marBottom w:val="0"/>
          <w:divBdr>
            <w:top w:val="none" w:sz="0" w:space="0" w:color="auto"/>
            <w:left w:val="none" w:sz="0" w:space="0" w:color="auto"/>
            <w:bottom w:val="none" w:sz="0" w:space="0" w:color="auto"/>
            <w:right w:val="none" w:sz="0" w:space="0" w:color="auto"/>
          </w:divBdr>
        </w:div>
      </w:divsChild>
    </w:div>
    <w:div w:id="1049721806">
      <w:bodyDiv w:val="1"/>
      <w:marLeft w:val="0"/>
      <w:marRight w:val="0"/>
      <w:marTop w:val="0"/>
      <w:marBottom w:val="0"/>
      <w:divBdr>
        <w:top w:val="none" w:sz="0" w:space="0" w:color="auto"/>
        <w:left w:val="none" w:sz="0" w:space="0" w:color="auto"/>
        <w:bottom w:val="none" w:sz="0" w:space="0" w:color="auto"/>
        <w:right w:val="none" w:sz="0" w:space="0" w:color="auto"/>
      </w:divBdr>
    </w:div>
    <w:div w:id="1364017661">
      <w:bodyDiv w:val="1"/>
      <w:marLeft w:val="0"/>
      <w:marRight w:val="0"/>
      <w:marTop w:val="0"/>
      <w:marBottom w:val="0"/>
      <w:divBdr>
        <w:top w:val="none" w:sz="0" w:space="0" w:color="auto"/>
        <w:left w:val="none" w:sz="0" w:space="0" w:color="auto"/>
        <w:bottom w:val="none" w:sz="0" w:space="0" w:color="auto"/>
        <w:right w:val="none" w:sz="0" w:space="0" w:color="auto"/>
      </w:divBdr>
      <w:divsChild>
        <w:div w:id="1600215382">
          <w:marLeft w:val="0"/>
          <w:marRight w:val="0"/>
          <w:marTop w:val="0"/>
          <w:marBottom w:val="0"/>
          <w:divBdr>
            <w:top w:val="none" w:sz="0" w:space="0" w:color="auto"/>
            <w:left w:val="none" w:sz="0" w:space="0" w:color="auto"/>
            <w:bottom w:val="none" w:sz="0" w:space="0" w:color="auto"/>
            <w:right w:val="none" w:sz="0" w:space="0" w:color="auto"/>
          </w:divBdr>
          <w:divsChild>
            <w:div w:id="26177336">
              <w:marLeft w:val="0"/>
              <w:marRight w:val="0"/>
              <w:marTop w:val="0"/>
              <w:marBottom w:val="0"/>
              <w:divBdr>
                <w:top w:val="none" w:sz="0" w:space="0" w:color="auto"/>
                <w:left w:val="none" w:sz="0" w:space="0" w:color="auto"/>
                <w:bottom w:val="none" w:sz="0" w:space="0" w:color="auto"/>
                <w:right w:val="none" w:sz="0" w:space="0" w:color="auto"/>
              </w:divBdr>
              <w:divsChild>
                <w:div w:id="1426802846">
                  <w:marLeft w:val="0"/>
                  <w:marRight w:val="0"/>
                  <w:marTop w:val="0"/>
                  <w:marBottom w:val="480"/>
                  <w:divBdr>
                    <w:top w:val="none" w:sz="0" w:space="0" w:color="auto"/>
                    <w:left w:val="none" w:sz="0" w:space="0" w:color="auto"/>
                    <w:bottom w:val="none" w:sz="0" w:space="0" w:color="auto"/>
                    <w:right w:val="none" w:sz="0" w:space="0" w:color="auto"/>
                  </w:divBdr>
                  <w:divsChild>
                    <w:div w:id="19156986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1506644">
      <w:bodyDiv w:val="1"/>
      <w:marLeft w:val="0"/>
      <w:marRight w:val="0"/>
      <w:marTop w:val="0"/>
      <w:marBottom w:val="0"/>
      <w:divBdr>
        <w:top w:val="none" w:sz="0" w:space="0" w:color="auto"/>
        <w:left w:val="none" w:sz="0" w:space="0" w:color="auto"/>
        <w:bottom w:val="none" w:sz="0" w:space="0" w:color="auto"/>
        <w:right w:val="none" w:sz="0" w:space="0" w:color="auto"/>
      </w:divBdr>
      <w:divsChild>
        <w:div w:id="1207179558">
          <w:marLeft w:val="0"/>
          <w:marRight w:val="0"/>
          <w:marTop w:val="0"/>
          <w:marBottom w:val="0"/>
          <w:divBdr>
            <w:top w:val="none" w:sz="0" w:space="0" w:color="auto"/>
            <w:left w:val="none" w:sz="0" w:space="0" w:color="auto"/>
            <w:bottom w:val="none" w:sz="0" w:space="0" w:color="auto"/>
            <w:right w:val="none" w:sz="0" w:space="0" w:color="auto"/>
          </w:divBdr>
        </w:div>
      </w:divsChild>
    </w:div>
    <w:div w:id="1751534754">
      <w:bodyDiv w:val="1"/>
      <w:marLeft w:val="0"/>
      <w:marRight w:val="0"/>
      <w:marTop w:val="0"/>
      <w:marBottom w:val="0"/>
      <w:divBdr>
        <w:top w:val="none" w:sz="0" w:space="0" w:color="auto"/>
        <w:left w:val="none" w:sz="0" w:space="0" w:color="auto"/>
        <w:bottom w:val="none" w:sz="0" w:space="0" w:color="auto"/>
        <w:right w:val="none" w:sz="0" w:space="0" w:color="auto"/>
      </w:divBdr>
      <w:divsChild>
        <w:div w:id="2044597012">
          <w:marLeft w:val="1166"/>
          <w:marRight w:val="0"/>
          <w:marTop w:val="134"/>
          <w:marBottom w:val="0"/>
          <w:divBdr>
            <w:top w:val="none" w:sz="0" w:space="0" w:color="auto"/>
            <w:left w:val="none" w:sz="0" w:space="0" w:color="auto"/>
            <w:bottom w:val="none" w:sz="0" w:space="0" w:color="auto"/>
            <w:right w:val="none" w:sz="0" w:space="0" w:color="auto"/>
          </w:divBdr>
        </w:div>
        <w:div w:id="336926961">
          <w:marLeft w:val="1166"/>
          <w:marRight w:val="0"/>
          <w:marTop w:val="134"/>
          <w:marBottom w:val="0"/>
          <w:divBdr>
            <w:top w:val="none" w:sz="0" w:space="0" w:color="auto"/>
            <w:left w:val="none" w:sz="0" w:space="0" w:color="auto"/>
            <w:bottom w:val="none" w:sz="0" w:space="0" w:color="auto"/>
            <w:right w:val="none" w:sz="0" w:space="0" w:color="auto"/>
          </w:divBdr>
        </w:div>
        <w:div w:id="718015157">
          <w:marLeft w:val="1166"/>
          <w:marRight w:val="0"/>
          <w:marTop w:val="134"/>
          <w:marBottom w:val="0"/>
          <w:divBdr>
            <w:top w:val="none" w:sz="0" w:space="0" w:color="auto"/>
            <w:left w:val="none" w:sz="0" w:space="0" w:color="auto"/>
            <w:bottom w:val="none" w:sz="0" w:space="0" w:color="auto"/>
            <w:right w:val="none" w:sz="0" w:space="0" w:color="auto"/>
          </w:divBdr>
        </w:div>
        <w:div w:id="720324515">
          <w:marLeft w:val="1166"/>
          <w:marRight w:val="0"/>
          <w:marTop w:val="134"/>
          <w:marBottom w:val="0"/>
          <w:divBdr>
            <w:top w:val="none" w:sz="0" w:space="0" w:color="auto"/>
            <w:left w:val="none" w:sz="0" w:space="0" w:color="auto"/>
            <w:bottom w:val="none" w:sz="0" w:space="0" w:color="auto"/>
            <w:right w:val="none" w:sz="0" w:space="0" w:color="auto"/>
          </w:divBdr>
        </w:div>
      </w:divsChild>
    </w:div>
    <w:div w:id="1889605471">
      <w:bodyDiv w:val="1"/>
      <w:marLeft w:val="0"/>
      <w:marRight w:val="0"/>
      <w:marTop w:val="0"/>
      <w:marBottom w:val="0"/>
      <w:divBdr>
        <w:top w:val="none" w:sz="0" w:space="0" w:color="auto"/>
        <w:left w:val="none" w:sz="0" w:space="0" w:color="auto"/>
        <w:bottom w:val="none" w:sz="0" w:space="0" w:color="auto"/>
        <w:right w:val="none" w:sz="0" w:space="0" w:color="auto"/>
      </w:divBdr>
      <w:divsChild>
        <w:div w:id="1535342233">
          <w:marLeft w:val="0"/>
          <w:marRight w:val="0"/>
          <w:marTop w:val="0"/>
          <w:marBottom w:val="0"/>
          <w:divBdr>
            <w:top w:val="none" w:sz="0" w:space="0" w:color="auto"/>
            <w:left w:val="none" w:sz="0" w:space="0" w:color="auto"/>
            <w:bottom w:val="none" w:sz="0" w:space="0" w:color="auto"/>
            <w:right w:val="none" w:sz="0" w:space="0" w:color="auto"/>
          </w:divBdr>
          <w:divsChild>
            <w:div w:id="54206095">
              <w:marLeft w:val="0"/>
              <w:marRight w:val="0"/>
              <w:marTop w:val="0"/>
              <w:marBottom w:val="0"/>
              <w:divBdr>
                <w:top w:val="none" w:sz="0" w:space="0" w:color="auto"/>
                <w:left w:val="none" w:sz="0" w:space="0" w:color="auto"/>
                <w:bottom w:val="none" w:sz="0" w:space="0" w:color="auto"/>
                <w:right w:val="none" w:sz="0" w:space="0" w:color="auto"/>
              </w:divBdr>
              <w:divsChild>
                <w:div w:id="1540894023">
                  <w:marLeft w:val="0"/>
                  <w:marRight w:val="0"/>
                  <w:marTop w:val="0"/>
                  <w:marBottom w:val="0"/>
                  <w:divBdr>
                    <w:top w:val="none" w:sz="0" w:space="0" w:color="auto"/>
                    <w:left w:val="none" w:sz="0" w:space="0" w:color="auto"/>
                    <w:bottom w:val="none" w:sz="0" w:space="0" w:color="auto"/>
                    <w:right w:val="none" w:sz="0" w:space="0" w:color="auto"/>
                  </w:divBdr>
                  <w:divsChild>
                    <w:div w:id="1974215798">
                      <w:marLeft w:val="0"/>
                      <w:marRight w:val="0"/>
                      <w:marTop w:val="0"/>
                      <w:marBottom w:val="0"/>
                      <w:divBdr>
                        <w:top w:val="none" w:sz="0" w:space="0" w:color="auto"/>
                        <w:left w:val="none" w:sz="0" w:space="0" w:color="auto"/>
                        <w:bottom w:val="none" w:sz="0" w:space="0" w:color="auto"/>
                        <w:right w:val="none" w:sz="0" w:space="0" w:color="auto"/>
                      </w:divBdr>
                      <w:divsChild>
                        <w:div w:id="452604437">
                          <w:marLeft w:val="0"/>
                          <w:marRight w:val="0"/>
                          <w:marTop w:val="0"/>
                          <w:marBottom w:val="0"/>
                          <w:divBdr>
                            <w:top w:val="none" w:sz="0" w:space="0" w:color="auto"/>
                            <w:left w:val="none" w:sz="0" w:space="0" w:color="auto"/>
                            <w:bottom w:val="none" w:sz="0" w:space="0" w:color="auto"/>
                            <w:right w:val="none" w:sz="0" w:space="0" w:color="auto"/>
                          </w:divBdr>
                          <w:divsChild>
                            <w:div w:id="873804966">
                              <w:marLeft w:val="0"/>
                              <w:marRight w:val="0"/>
                              <w:marTop w:val="300"/>
                              <w:marBottom w:val="0"/>
                              <w:divBdr>
                                <w:top w:val="none" w:sz="0" w:space="0" w:color="auto"/>
                                <w:left w:val="none" w:sz="0" w:space="0" w:color="auto"/>
                                <w:bottom w:val="none" w:sz="0" w:space="0" w:color="auto"/>
                                <w:right w:val="none" w:sz="0" w:space="0" w:color="auto"/>
                              </w:divBdr>
                            </w:div>
                            <w:div w:id="14112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99566">
      <w:bodyDiv w:val="1"/>
      <w:marLeft w:val="0"/>
      <w:marRight w:val="0"/>
      <w:marTop w:val="0"/>
      <w:marBottom w:val="0"/>
      <w:divBdr>
        <w:top w:val="none" w:sz="0" w:space="0" w:color="auto"/>
        <w:left w:val="none" w:sz="0" w:space="0" w:color="auto"/>
        <w:bottom w:val="none" w:sz="0" w:space="0" w:color="auto"/>
        <w:right w:val="none" w:sz="0" w:space="0" w:color="auto"/>
      </w:divBdr>
      <w:divsChild>
        <w:div w:id="1775441263">
          <w:marLeft w:val="1166"/>
          <w:marRight w:val="0"/>
          <w:marTop w:val="134"/>
          <w:marBottom w:val="0"/>
          <w:divBdr>
            <w:top w:val="none" w:sz="0" w:space="0" w:color="auto"/>
            <w:left w:val="none" w:sz="0" w:space="0" w:color="auto"/>
            <w:bottom w:val="none" w:sz="0" w:space="0" w:color="auto"/>
            <w:right w:val="none" w:sz="0" w:space="0" w:color="auto"/>
          </w:divBdr>
        </w:div>
        <w:div w:id="1446191597">
          <w:marLeft w:val="1166"/>
          <w:marRight w:val="0"/>
          <w:marTop w:val="134"/>
          <w:marBottom w:val="0"/>
          <w:divBdr>
            <w:top w:val="none" w:sz="0" w:space="0" w:color="auto"/>
            <w:left w:val="none" w:sz="0" w:space="0" w:color="auto"/>
            <w:bottom w:val="none" w:sz="0" w:space="0" w:color="auto"/>
            <w:right w:val="none" w:sz="0" w:space="0" w:color="auto"/>
          </w:divBdr>
        </w:div>
        <w:div w:id="706485931">
          <w:marLeft w:val="1166"/>
          <w:marRight w:val="0"/>
          <w:marTop w:val="134"/>
          <w:marBottom w:val="0"/>
          <w:divBdr>
            <w:top w:val="none" w:sz="0" w:space="0" w:color="auto"/>
            <w:left w:val="none" w:sz="0" w:space="0" w:color="auto"/>
            <w:bottom w:val="none" w:sz="0" w:space="0" w:color="auto"/>
            <w:right w:val="none" w:sz="0" w:space="0" w:color="auto"/>
          </w:divBdr>
        </w:div>
        <w:div w:id="835725455">
          <w:marLeft w:val="1166"/>
          <w:marRight w:val="0"/>
          <w:marTop w:val="134"/>
          <w:marBottom w:val="0"/>
          <w:divBdr>
            <w:top w:val="none" w:sz="0" w:space="0" w:color="auto"/>
            <w:left w:val="none" w:sz="0" w:space="0" w:color="auto"/>
            <w:bottom w:val="none" w:sz="0" w:space="0" w:color="auto"/>
            <w:right w:val="none" w:sz="0" w:space="0" w:color="auto"/>
          </w:divBdr>
        </w:div>
      </w:divsChild>
    </w:div>
    <w:div w:id="2074426563">
      <w:bodyDiv w:val="1"/>
      <w:marLeft w:val="0"/>
      <w:marRight w:val="0"/>
      <w:marTop w:val="0"/>
      <w:marBottom w:val="0"/>
      <w:divBdr>
        <w:top w:val="none" w:sz="0" w:space="0" w:color="auto"/>
        <w:left w:val="none" w:sz="0" w:space="0" w:color="auto"/>
        <w:bottom w:val="none" w:sz="0" w:space="0" w:color="auto"/>
        <w:right w:val="none" w:sz="0" w:space="0" w:color="auto"/>
      </w:divBdr>
    </w:div>
    <w:div w:id="2099788689">
      <w:bodyDiv w:val="1"/>
      <w:marLeft w:val="0"/>
      <w:marRight w:val="0"/>
      <w:marTop w:val="0"/>
      <w:marBottom w:val="0"/>
      <w:divBdr>
        <w:top w:val="none" w:sz="0" w:space="0" w:color="auto"/>
        <w:left w:val="none" w:sz="0" w:space="0" w:color="auto"/>
        <w:bottom w:val="none" w:sz="0" w:space="0" w:color="auto"/>
        <w:right w:val="none" w:sz="0" w:space="0" w:color="auto"/>
      </w:divBdr>
      <w:divsChild>
        <w:div w:id="289628600">
          <w:marLeft w:val="0"/>
          <w:marRight w:val="0"/>
          <w:marTop w:val="0"/>
          <w:marBottom w:val="0"/>
          <w:divBdr>
            <w:top w:val="none" w:sz="0" w:space="0" w:color="auto"/>
            <w:left w:val="none" w:sz="0" w:space="0" w:color="auto"/>
            <w:bottom w:val="none" w:sz="0" w:space="0" w:color="auto"/>
            <w:right w:val="none" w:sz="0" w:space="0" w:color="auto"/>
          </w:divBdr>
          <w:divsChild>
            <w:div w:id="640499130">
              <w:marLeft w:val="0"/>
              <w:marRight w:val="0"/>
              <w:marTop w:val="0"/>
              <w:marBottom w:val="0"/>
              <w:divBdr>
                <w:top w:val="none" w:sz="0" w:space="0" w:color="auto"/>
                <w:left w:val="none" w:sz="0" w:space="0" w:color="auto"/>
                <w:bottom w:val="none" w:sz="0" w:space="0" w:color="auto"/>
                <w:right w:val="none" w:sz="0" w:space="0" w:color="auto"/>
              </w:divBdr>
              <w:divsChild>
                <w:div w:id="1002007824">
                  <w:marLeft w:val="0"/>
                  <w:marRight w:val="-95"/>
                  <w:marTop w:val="0"/>
                  <w:marBottom w:val="0"/>
                  <w:divBdr>
                    <w:top w:val="none" w:sz="0" w:space="0" w:color="auto"/>
                    <w:left w:val="none" w:sz="0" w:space="0" w:color="auto"/>
                    <w:bottom w:val="none" w:sz="0" w:space="0" w:color="auto"/>
                    <w:right w:val="none" w:sz="0" w:space="0" w:color="auto"/>
                  </w:divBdr>
                  <w:divsChild>
                    <w:div w:id="2041271780">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rninbradford.nhs.uk/wp-content/uploads/BIHR-Data-Sharing-Contract.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D356-4C53-4C44-B693-58FD2455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Sanderson</dc:creator>
  <cp:lastModifiedBy>Katie</cp:lastModifiedBy>
  <cp:revision>8</cp:revision>
  <dcterms:created xsi:type="dcterms:W3CDTF">2021-09-20T11:10:00Z</dcterms:created>
  <dcterms:modified xsi:type="dcterms:W3CDTF">2024-09-05T12:59:00Z</dcterms:modified>
</cp:coreProperties>
</file>